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Тюменской области от 09.06.2016 N 229-п</w:t>
              <w:br/>
              <w:t xml:space="preserve">(ред. от 11.09.2020)</w:t>
              <w:br/>
              <w:t xml:space="preserve">"Об информационной системе "Единый центр хранения и обработки данных систем видеонаблюдения Тюменской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ТЮМЕНСКОЙ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июня 2016 г. N 229-п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ИНФОРМАЦИОННОЙ СИСТЕМЕ "ЕДИНЫЙ ЦЕНТР ХРАНЕНИЯ И ОБРАБОТКИ</w:t>
      </w:r>
    </w:p>
    <w:p>
      <w:pPr>
        <w:pStyle w:val="2"/>
        <w:jc w:val="center"/>
      </w:pPr>
      <w:r>
        <w:rPr>
          <w:sz w:val="20"/>
        </w:rPr>
        <w:t xml:space="preserve">ДАННЫХ СИСТЕМ ВИДЕОНАБЛЮДЕНИЯ ТЮМЕНСКОЙ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Тюменской области от 06.06.2017 </w:t>
            </w:r>
            <w:hyperlink w:history="0" r:id="rId7" w:tooltip="Постановление Правительства Тюменской области от 06.06.2017 N 227-п &quot;О внесении изменения в постановление от 09.06.2016 N 229-п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227-п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09.07.2018 </w:t>
            </w:r>
            <w:hyperlink w:history="0" r:id="rId8" w:tooltip="Постановление Правительства Тюменской области от 09.07.2018 N 261-п (ред. от 03.09.2021) &quot;О внесении изменений в некоторые нормативные правовые и ненормативные правовые акты&quot; {КонсультантПлюс}">
              <w:r>
                <w:rPr>
                  <w:sz w:val="20"/>
                  <w:color w:val="0000ff"/>
                </w:rPr>
                <w:t xml:space="preserve">N 261-п</w:t>
              </w:r>
            </w:hyperlink>
            <w:r>
              <w:rPr>
                <w:sz w:val="20"/>
                <w:color w:val="392c69"/>
              </w:rPr>
              <w:t xml:space="preserve">, от 20.07.2018 </w:t>
            </w:r>
            <w:hyperlink w:history="0" r:id="rId9" w:tooltip="Постановление Правительства Тюменской области от 20.07.2018 N 273-п &quot;О внесении изменения в постановление от 09.06.2016 N 229-п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273-п</w:t>
              </w:r>
            </w:hyperlink>
            <w:r>
              <w:rPr>
                <w:sz w:val="20"/>
                <w:color w:val="392c69"/>
              </w:rPr>
              <w:t xml:space="preserve">, от 13.12.2019 </w:t>
            </w:r>
            <w:hyperlink w:history="0" r:id="rId10" w:tooltip="Постановление Правительства Тюменской области от 13.12.2019 N 475-п &quot;О внесении изменения в постановление от 09.06.2016 N 229-п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475-п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11.09.2020 </w:t>
            </w:r>
            <w:hyperlink w:history="0" r:id="rId11" w:tooltip="Постановление Правительства Тюменской области от 11.09.2020 N 595-п &quot;О признании утратившими силу некоторых нормативных правовых актов и отдельных положений некоторых нормативных правовых актов&quot; {КонсультантПлюс}">
              <w:r>
                <w:rPr>
                  <w:sz w:val="20"/>
                  <w:color w:val="0000ff"/>
                </w:rPr>
                <w:t xml:space="preserve">N 595-п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</w:t>
      </w:r>
      <w:hyperlink w:history="0" r:id="rId12" w:tooltip="Распоряжение Правительства РФ от 03.12.2014 N 2446-р (ред. от 05.04.2019) &lt;Об утверждении Концепции построения и развития аппаратно-программного комплекса &quot;Безопасный город&quot;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построения и развития аппаратно-программного комплекса "Безопасный город", утвержденной распоряжением Правительства Российской Федерации от 03.12.2014 N 2446-р, для единого подхода в вопросах создания комплексной информационной системы с целью повышения уровня обеспечения безопасности жителей Тюменской области, эффективности решения управленческих задач, комфорта и удобства повседневной жизни граждан путем организации централизованного сбора, хранения и обработки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Ввести в эксплуатацию информационную систему "Единый центр хранения и обработки данных систем видеонаблюдения Тюменской области" (далее - Система).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3" w:tooltip="Постановление Правительства Тюменской области от 11.09.2020 N 595-п &quot;О признании утратившими силу некоторых нормативных правовых актов и отдельных положений некоторых нормативных правовых ак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Тюменской области от 11.09.2020 N 595-п.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Департамент информатизации Тюменской области уполномоченным органом, отвечающим за развитие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 государственное казенное учреждение Тюменской области "Центр информационных технологий Тюменской области" оператором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Уполномоченному органу в течение двух месяцев со дня принятия настоящего постановления утвердить типовое соглашение об информационном взаимодействии между оператором Системы и поставщиками информации в Систему.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Исполнительным органам государственной власти Тюменской области при разработке и осуществлении проектов, включающих в себя системы видеонаблюдения, обеспечить подключение новых объектов видеонаблюдения к Системе в соответствии с </w:t>
      </w:r>
      <w:hyperlink w:history="0" w:anchor="P35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Рекомендовать органам местного самоуправления Тюменской области при разработке и реализации проектов, включающих в себя системы видеонаблюдения, руководствоваться </w:t>
      </w:r>
      <w:hyperlink w:history="0" w:anchor="P35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исполнением настоящего постановления возложить на Вице-Губернатора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9 июня 2016 г. N 229-п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ИНФОРМАЦИОННОЙ СИСТЕМЕ "ЕДИНЫЙ ЦЕНТР ХРАНЕНИЯ И ОБРАБОТКИ</w:t>
      </w:r>
    </w:p>
    <w:p>
      <w:pPr>
        <w:pStyle w:val="2"/>
        <w:jc w:val="center"/>
      </w:pPr>
      <w:r>
        <w:rPr>
          <w:sz w:val="20"/>
        </w:rPr>
        <w:t xml:space="preserve">ДАННЫХ СИСТЕМ ВИДЕОНАБЛЮДЕНИЯ ТЮМЕНСКОЙ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14" w:tooltip="Постановление Правительства Тюменской области от 11.09.2020 N 595-п &quot;О признании утратившими силу некоторых нормативных правовых актов и отдельных положений некоторых нормативных правовых ак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Тюменской области от 11.09.2020 N 595-п.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области от 09.06.2016 N 229-п</w:t>
            <w:br/>
            <w:t>(ред. от 11.09.2020)</w:t>
            <w:br/>
            <w:t>"Об информационной системе "Еди...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BDD913901C59E6012685EF46AC583020BD5D42C38A69C543D7656F0883381E275BF42DD064AED83A406857C98F9064B6F625BB5B182EF937CB8C84FG4lDH" TargetMode = "External"/>
	<Relationship Id="rId8" Type="http://schemas.openxmlformats.org/officeDocument/2006/relationships/hyperlink" Target="consultantplus://offline/ref=5BDD913901C59E6012685EF46AC583020BD5D42C38A0905C3D7456F0883381E275BF42DD064AED83A406857D99F9064B6F625BB5B182EF937CB8C84FG4lDH" TargetMode = "External"/>
	<Relationship Id="rId9" Type="http://schemas.openxmlformats.org/officeDocument/2006/relationships/hyperlink" Target="consultantplus://offline/ref=5BDD913901C59E6012685EF46AC583020BD5D42C38A4955F3C7F56F0883381E275BF42DD064AED83A406857C98F9064B6F625BB5B182EF937CB8C84FG4lDH" TargetMode = "External"/>
	<Relationship Id="rId10" Type="http://schemas.openxmlformats.org/officeDocument/2006/relationships/hyperlink" Target="consultantplus://offline/ref=5BDD913901C59E6012685EF46AC583020BD5D42C38A39D583F7356F0883381E275BF42DD064AED83A406857C98F9064B6F625BB5B182EF937CB8C84FG4lDH" TargetMode = "External"/>
	<Relationship Id="rId11" Type="http://schemas.openxmlformats.org/officeDocument/2006/relationships/hyperlink" Target="consultantplus://offline/ref=5BDD913901C59E6012685EF46AC583020BD5D42C38A29D55357656F0883381E275BF42DD064AED83A406857D9DF9064B6F625BB5B182EF937CB8C84FG4lDH" TargetMode = "External"/>
	<Relationship Id="rId12" Type="http://schemas.openxmlformats.org/officeDocument/2006/relationships/hyperlink" Target="consultantplus://offline/ref=5BDD913901C59E60126840F97CA9DD0D0EDC882130A69F0A602350A7D76387B735FF4488450EE082A30DD12DD8A75F1A2A2956BCAE9EEF98G6l1H" TargetMode = "External"/>
	<Relationship Id="rId13" Type="http://schemas.openxmlformats.org/officeDocument/2006/relationships/hyperlink" Target="consultantplus://offline/ref=5BDD913901C59E6012685EF46AC583020BD5D42C38A29D55357656F0883381E275BF42DD064AED83A406857D9DF9064B6F625BB5B182EF937CB8C84FG4lDH" TargetMode = "External"/>
	<Relationship Id="rId14" Type="http://schemas.openxmlformats.org/officeDocument/2006/relationships/hyperlink" Target="consultantplus://offline/ref=5BDD913901C59E6012685EF46AC583020BD5D42C38A29D55357656F0883381E275BF42DD064AED83A406857D9DF9064B6F625BB5B182EF937CB8C84FG4l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09.06.2016 N 229-п
(ред. от 11.09.2020)
"Об информационной системе "Единый центр хранения и обработки данных систем видеонаблюдения Тюменской области"</dc:title>
  <dcterms:created xsi:type="dcterms:W3CDTF">2023-09-01T07:37:02Z</dcterms:created>
</cp:coreProperties>
</file>