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00" w:rsidRPr="00D12D00" w:rsidRDefault="00D12D00" w:rsidP="00D12D00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D12D00" w:rsidRPr="00D12D00" w:rsidRDefault="00D12D00" w:rsidP="00D12D00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D12D00" w:rsidRPr="00D12D00" w:rsidRDefault="00F70A37" w:rsidP="00D12D00">
      <w:pPr>
        <w:ind w:right="-427" w:firstLine="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Контракт </w:t>
      </w:r>
      <w:r w:rsidR="00C81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2D00" w:rsidRPr="00D12D00">
        <w:rPr>
          <w:rFonts w:ascii="Times New Roman" w:hAnsi="Times New Roman" w:cs="Times New Roman"/>
          <w:sz w:val="24"/>
          <w:szCs w:val="24"/>
        </w:rPr>
        <w:t>.2023 года</w:t>
      </w:r>
    </w:p>
    <w:p w:rsidR="00AF675E" w:rsidRPr="00B836C0" w:rsidRDefault="00D12D00" w:rsidP="00D12D00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D12D00">
        <w:rPr>
          <w:rFonts w:ascii="Times New Roman" w:hAnsi="Times New Roman" w:cs="Times New Roman"/>
          <w:sz w:val="24"/>
          <w:szCs w:val="24"/>
        </w:rPr>
        <w:t xml:space="preserve"> Рабочая документаци</w:t>
      </w:r>
      <w:r w:rsidR="00CF0C59" w:rsidRPr="00D12D00">
        <w:rPr>
          <w:rFonts w:ascii="Times New Roman" w:hAnsi="Times New Roman" w:cs="Times New Roman"/>
          <w:i/>
          <w:sz w:val="24"/>
          <w:szCs w:val="24"/>
        </w:rPr>
        <w:t>я</w:t>
      </w:r>
      <w:r w:rsidR="00AF675E"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D00" w:rsidRPr="00F0040A" w:rsidRDefault="00D12D00" w:rsidP="00D12D00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0A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первой группы задач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A8A" w:rsidRPr="00EA5C9D" w:rsidRDefault="00601A8A" w:rsidP="00601A8A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C9D">
        <w:rPr>
          <w:rFonts w:ascii="Times New Roman" w:eastAsia="Times New Roman" w:hAnsi="Times New Roman" w:cs="Times New Roman"/>
          <w:sz w:val="28"/>
          <w:szCs w:val="28"/>
        </w:rPr>
        <w:t>Раздел 2. Централизованная модель формирования расписания</w:t>
      </w:r>
    </w:p>
    <w:p w:rsidR="00601A8A" w:rsidRPr="00EA5C9D" w:rsidRDefault="00601A8A" w:rsidP="00601A8A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A8A" w:rsidRPr="00EA5C9D" w:rsidRDefault="00601A8A" w:rsidP="00601A8A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C9D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601A8A" w:rsidRPr="00EA5C9D" w:rsidRDefault="00601A8A" w:rsidP="00601A8A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C9D">
        <w:rPr>
          <w:rFonts w:ascii="Times New Roman" w:eastAsia="Times New Roman" w:hAnsi="Times New Roman" w:cs="Times New Roman"/>
          <w:sz w:val="28"/>
          <w:szCs w:val="28"/>
        </w:rPr>
        <w:t xml:space="preserve"> 3. Сетка записи,</w:t>
      </w:r>
    </w:p>
    <w:p w:rsidR="00601A8A" w:rsidRPr="00EA5C9D" w:rsidRDefault="00601A8A" w:rsidP="00601A8A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C9D">
        <w:rPr>
          <w:rFonts w:ascii="Times New Roman" w:eastAsia="Times New Roman" w:hAnsi="Times New Roman" w:cs="Times New Roman"/>
          <w:sz w:val="28"/>
          <w:szCs w:val="28"/>
        </w:rPr>
        <w:t>8. Лист ожидания,</w:t>
      </w:r>
    </w:p>
    <w:p w:rsidR="00601A8A" w:rsidRDefault="00601A8A" w:rsidP="00601A8A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C9D">
        <w:rPr>
          <w:rFonts w:ascii="Times New Roman" w:eastAsia="Times New Roman" w:hAnsi="Times New Roman" w:cs="Times New Roman"/>
          <w:sz w:val="28"/>
          <w:szCs w:val="28"/>
        </w:rPr>
        <w:t>9. Трекер времени приема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B913B2" w:rsidP="00B91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A57B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53BC5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5A1CC0" w:rsidRPr="00B836C0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2A55EF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A4810" w:rsidRDefault="00DA4810" w:rsidP="00601A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302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Pr="00B836C0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36C0">
        <w:rPr>
          <w:rFonts w:ascii="Times New Roman" w:eastAsia="Times New Roman" w:hAnsi="Times New Roman" w:cs="Times New Roman"/>
        </w:rPr>
        <w:t xml:space="preserve"> </w:t>
      </w: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2D0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B836C0" w:rsidTr="00C81A09">
        <w:trPr>
          <w:trHeight w:hRule="exact" w:val="952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D12D00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D12D00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C81A09">
            <w:pPr>
              <w:pStyle w:val="12"/>
              <w:keepNext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/23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27.03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года на выполнение работ по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осударственной информационной системы управления ресурсами медицинских организаций Тюменской области. Этап № 2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 xml:space="preserve"> в части функционала первой группы задач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B836C0" w:rsidRPr="00B836C0" w:rsidRDefault="00B836C0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  <w:bookmarkStart w:id="0" w:name="_Toc98836829"/>
      <w:r w:rsidRPr="00B836C0">
        <w:rPr>
          <w:rFonts w:ascii="Times New Roman" w:hAnsi="Times New Roman" w:cs="Times New Roman"/>
          <w:b/>
          <w:sz w:val="28"/>
          <w:szCs w:val="28"/>
        </w:rPr>
        <w:t>1 Основание разработки инструкции</w:t>
      </w:r>
      <w:bookmarkEnd w:id="0"/>
    </w:p>
    <w:p w:rsidR="00EA465F" w:rsidRPr="00D12D00" w:rsidRDefault="00B836C0" w:rsidP="00D12D00">
      <w:pPr>
        <w:tabs>
          <w:tab w:val="left" w:pos="567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9we76vt0l7w" w:colFirst="0" w:colLast="0"/>
      <w:bookmarkEnd w:id="1"/>
      <w:r w:rsidRPr="00B836C0">
        <w:tab/>
      </w:r>
      <w:r w:rsidRPr="00EA465F">
        <w:rPr>
          <w:rFonts w:ascii="Times New Roman" w:hAnsi="Times New Roman" w:cs="Times New Roman"/>
          <w:sz w:val="24"/>
          <w:szCs w:val="24"/>
        </w:rPr>
        <w:t>Основанием для разработки данного документа является</w:t>
      </w:r>
      <w:r w:rsidR="00B835E1">
        <w:rPr>
          <w:rFonts w:ascii="Times New Roman" w:hAnsi="Times New Roman" w:cs="Times New Roman"/>
          <w:sz w:val="24"/>
          <w:szCs w:val="24"/>
        </w:rPr>
        <w:t xml:space="preserve"> Контракт №  017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</w:t>
      </w:r>
      <w:r w:rsidR="00B835E1">
        <w:rPr>
          <w:rFonts w:ascii="Times New Roman" w:hAnsi="Times New Roman" w:cs="Times New Roman"/>
          <w:sz w:val="24"/>
          <w:szCs w:val="24"/>
        </w:rPr>
        <w:t>03</w:t>
      </w:r>
      <w:r w:rsidR="00D12D00" w:rsidRPr="00D12D00">
        <w:rPr>
          <w:rFonts w:ascii="Times New Roman" w:hAnsi="Times New Roman" w:cs="Times New Roman"/>
          <w:sz w:val="24"/>
          <w:szCs w:val="24"/>
        </w:rPr>
        <w:t xml:space="preserve">.2023  года на выполнение работ </w:t>
      </w:r>
      <w:r w:rsidR="00C81A09">
        <w:rPr>
          <w:rFonts w:ascii="Times New Roman" w:hAnsi="Times New Roman" w:cs="Times New Roman"/>
          <w:sz w:val="24"/>
          <w:szCs w:val="24"/>
        </w:rPr>
        <w:t xml:space="preserve">по </w:t>
      </w:r>
      <w:r w:rsidR="00D12D00" w:rsidRPr="00D12D00">
        <w:rPr>
          <w:rFonts w:ascii="Times New Roman" w:hAnsi="Times New Roman" w:cs="Times New Roman"/>
          <w:sz w:val="24"/>
          <w:szCs w:val="24"/>
        </w:rPr>
        <w:t>развитию (модернизации) Государственной информационной системы управления ресурсами медицинских организаций Тюменской области</w:t>
      </w:r>
      <w:r w:rsidR="00C80F43">
        <w:rPr>
          <w:rFonts w:ascii="Times New Roman" w:hAnsi="Times New Roman" w:cs="Times New Roman"/>
          <w:sz w:val="24"/>
          <w:szCs w:val="24"/>
        </w:rPr>
        <w:t>,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C81A0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80F43" w:rsidRPr="00DD4A10">
        <w:rPr>
          <w:rFonts w:ascii="Times New Roman" w:eastAsia="Times New Roman" w:hAnsi="Times New Roman" w:cs="Times New Roman"/>
          <w:color w:val="000000"/>
          <w:sz w:val="24"/>
          <w:szCs w:val="24"/>
        </w:rPr>
        <w:t>.2.2 Мероприятие «Разработка функционала Системы и проведение испытаний»</w:t>
      </w:r>
      <w:r w:rsidRPr="00EA465F">
        <w:rPr>
          <w:rFonts w:ascii="Times New Roman" w:hAnsi="Times New Roman" w:cs="Times New Roman"/>
          <w:sz w:val="24"/>
          <w:szCs w:val="24"/>
        </w:rPr>
        <w:t xml:space="preserve">, </w:t>
      </w:r>
      <w:r w:rsidR="00EA465F" w:rsidRPr="00EA465F">
        <w:rPr>
          <w:rFonts w:ascii="Times New Roman" w:hAnsi="Times New Roman" w:cs="Times New Roman"/>
          <w:sz w:val="24"/>
          <w:szCs w:val="24"/>
        </w:rPr>
        <w:t xml:space="preserve">Этап № </w:t>
      </w:r>
      <w:r w:rsidR="00D12D00">
        <w:rPr>
          <w:rFonts w:ascii="Times New Roman" w:hAnsi="Times New Roman" w:cs="Times New Roman"/>
          <w:sz w:val="24"/>
          <w:szCs w:val="24"/>
        </w:rPr>
        <w:t>2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EA465F" w:rsidRPr="00EA465F">
        <w:rPr>
          <w:rFonts w:ascii="Times New Roman" w:hAnsi="Times New Roman" w:cs="Times New Roman"/>
          <w:sz w:val="24"/>
          <w:szCs w:val="24"/>
        </w:rPr>
        <w:t>«</w:t>
      </w:r>
      <w:r w:rsidR="00D12D00" w:rsidRPr="00D12D00">
        <w:rPr>
          <w:rFonts w:ascii="Times New Roman" w:hAnsi="Times New Roman" w:cs="Times New Roman"/>
          <w:sz w:val="24"/>
          <w:szCs w:val="24"/>
        </w:rPr>
        <w:t>Развитие Системы  в части функционала первой группы задач.</w:t>
      </w:r>
    </w:p>
    <w:p w:rsidR="00B836C0" w:rsidRPr="00174685" w:rsidRDefault="00EA465F" w:rsidP="000375DA">
      <w:pPr>
        <w:pStyle w:val="7"/>
        <w:spacing w:before="120" w:after="120" w:line="360" w:lineRule="auto"/>
        <w:rPr>
          <w:sz w:val="28"/>
          <w:szCs w:val="28"/>
        </w:rPr>
      </w:pPr>
      <w:bookmarkStart w:id="2" w:name="_Toc98836830"/>
      <w:r w:rsidRPr="00EA46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836C0" w:rsidRPr="00EA465F">
        <w:rPr>
          <w:rFonts w:ascii="Times New Roman" w:hAnsi="Times New Roman" w:cs="Times New Roman"/>
          <w:b/>
          <w:sz w:val="28"/>
          <w:szCs w:val="28"/>
        </w:rPr>
        <w:t>Пользовательская настройка Системы</w:t>
      </w:r>
      <w:bookmarkEnd w:id="2"/>
    </w:p>
    <w:p w:rsidR="00B836C0" w:rsidRDefault="00B836C0" w:rsidP="000375DA">
      <w:pPr>
        <w:pStyle w:val="ac"/>
        <w:tabs>
          <w:tab w:val="clear" w:pos="4677"/>
          <w:tab w:val="clear" w:pos="9355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_Toc98836831"/>
      <w:r w:rsidRPr="00EA465F">
        <w:rPr>
          <w:rFonts w:ascii="Times New Roman" w:hAnsi="Times New Roman" w:cs="Times New Roman"/>
          <w:b/>
          <w:sz w:val="28"/>
          <w:szCs w:val="28"/>
        </w:rPr>
        <w:t>3 Пользовательская инструкция</w:t>
      </w:r>
      <w:bookmarkEnd w:id="3"/>
    </w:p>
    <w:p w:rsidR="00DE0FDC" w:rsidRDefault="00DE0FDC" w:rsidP="00DE0FDC">
      <w:pPr>
        <w:pStyle w:val="7"/>
        <w:spacing w:before="120" w:after="120" w:line="360" w:lineRule="auto"/>
        <w:ind w:left="-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174685">
        <w:rPr>
          <w:rFonts w:ascii="Times New Roman" w:hAnsi="Times New Roman" w:cs="Times New Roman"/>
          <w:b/>
        </w:rPr>
        <w:t xml:space="preserve">.1 </w:t>
      </w:r>
      <w:r>
        <w:rPr>
          <w:rFonts w:ascii="Times New Roman" w:hAnsi="Times New Roman" w:cs="Times New Roman"/>
          <w:b/>
        </w:rPr>
        <w:t>Блокировка расписания</w:t>
      </w:r>
    </w:p>
    <w:p w:rsidR="00DE0FDC" w:rsidRPr="00DE0FDC" w:rsidRDefault="00DE0FDC" w:rsidP="00E92516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194">
        <w:rPr>
          <w:rFonts w:ascii="Times New Roman" w:eastAsia="Times New Roman" w:hAnsi="Times New Roman" w:cs="Times New Roman"/>
          <w:sz w:val="24"/>
          <w:szCs w:val="24"/>
        </w:rPr>
        <w:t>Перейти в подсистему «Регистратура» - «Сетка». Настроить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фильтры для отображения слотов. </w:t>
      </w:r>
      <w:r w:rsidRPr="00B30194">
        <w:rPr>
          <w:rFonts w:ascii="Times New Roman" w:eastAsia="Times New Roman" w:hAnsi="Times New Roman" w:cs="Times New Roman"/>
          <w:sz w:val="24"/>
          <w:szCs w:val="24"/>
        </w:rPr>
        <w:t>Нажать на поле с датой в выбранной таблице со слотами. В выпадающем подменю нажать на кнопку «Заблокировать запись»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0FDC">
        <w:rPr>
          <w:rFonts w:ascii="Times New Roman" w:eastAsia="Times New Roman" w:hAnsi="Times New Roman" w:cs="Times New Roman"/>
          <w:sz w:val="24"/>
          <w:szCs w:val="24"/>
        </w:rPr>
        <w:t>После открытия формы блокировки перейти на вкладку «По периоду». Заполнить поля «Дата начала», «Дата окончания», «Причина блокировки». Нажать «Ок»</w:t>
      </w:r>
      <w:r>
        <w:rPr>
          <w:rFonts w:ascii="Times New Roman" w:eastAsia="Times New Roman" w:hAnsi="Times New Roman" w:cs="Times New Roman"/>
          <w:sz w:val="24"/>
          <w:szCs w:val="24"/>
        </w:rPr>
        <w:t>. Сформируется блокировка на указанный период</w:t>
      </w:r>
      <w:r w:rsidR="00624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FDC" w:rsidRPr="00DE0FDC" w:rsidRDefault="00DE0FDC" w:rsidP="00E92516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блокировки по временному периоду нужно</w:t>
      </w:r>
      <w:r w:rsidRPr="00DE0FDC">
        <w:rPr>
          <w:rFonts w:ascii="Times New Roman" w:eastAsia="Times New Roman" w:hAnsi="Times New Roman" w:cs="Times New Roman"/>
          <w:sz w:val="24"/>
          <w:szCs w:val="24"/>
        </w:rPr>
        <w:t xml:space="preserve"> перейти на вкладку «По дню». Заполнить поля «Дата», «С», «По». Нажать «Ок»</w:t>
      </w:r>
      <w:r>
        <w:rPr>
          <w:rFonts w:ascii="Times New Roman" w:eastAsia="Times New Roman" w:hAnsi="Times New Roman" w:cs="Times New Roman"/>
          <w:sz w:val="24"/>
          <w:szCs w:val="24"/>
        </w:rPr>
        <w:t>. Сформируется блокировка на указанный временной период</w:t>
      </w:r>
      <w:r w:rsidR="00624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FDC" w:rsidRPr="00DE0FDC" w:rsidRDefault="00DE0FDC" w:rsidP="00E92516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блокировки</w:t>
      </w:r>
      <w:r w:rsidRPr="00DE0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дням недели нужно </w:t>
      </w:r>
      <w:r w:rsidRPr="00DE0FDC">
        <w:rPr>
          <w:rFonts w:ascii="Times New Roman" w:eastAsia="Times New Roman" w:hAnsi="Times New Roman" w:cs="Times New Roman"/>
          <w:sz w:val="24"/>
          <w:szCs w:val="24"/>
        </w:rPr>
        <w:t>перейти на вкладку «По дням недели». Заполнить поля «Дата начала», «Дата окончания», «Дни недели», «С», «По». Нажать  «Ок»</w:t>
      </w:r>
      <w:r>
        <w:rPr>
          <w:rFonts w:ascii="Times New Roman" w:eastAsia="Times New Roman" w:hAnsi="Times New Roman" w:cs="Times New Roman"/>
          <w:sz w:val="24"/>
          <w:szCs w:val="24"/>
        </w:rPr>
        <w:t>. Сформируется блокировка на указанный временной период в указанные дни недели.</w:t>
      </w:r>
    </w:p>
    <w:p w:rsidR="00DE0FDC" w:rsidRPr="00DE0FDC" w:rsidRDefault="00DE0FDC" w:rsidP="00E92516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FDC">
        <w:rPr>
          <w:rFonts w:ascii="Times New Roman" w:eastAsia="Times New Roman" w:hAnsi="Times New Roman" w:cs="Times New Roman"/>
          <w:sz w:val="24"/>
          <w:szCs w:val="24"/>
        </w:rPr>
        <w:t xml:space="preserve">Аналогично открытию формы блокировки  с помощью кнопки «Отменить блокировку записи»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можно </w:t>
      </w:r>
      <w:r w:rsidRPr="00DE0FDC">
        <w:rPr>
          <w:rFonts w:ascii="Times New Roman" w:eastAsia="Times New Roman" w:hAnsi="Times New Roman" w:cs="Times New Roman"/>
          <w:sz w:val="24"/>
          <w:szCs w:val="24"/>
        </w:rPr>
        <w:t>открыть форму «Отм</w:t>
      </w:r>
      <w:r>
        <w:rPr>
          <w:rFonts w:ascii="Times New Roman" w:eastAsia="Times New Roman" w:hAnsi="Times New Roman" w:cs="Times New Roman"/>
          <w:sz w:val="24"/>
          <w:szCs w:val="24"/>
        </w:rPr>
        <w:t>ена блокировки записи на прием», после чего о</w:t>
      </w:r>
      <w:r w:rsidRPr="00DE0FDC">
        <w:rPr>
          <w:rFonts w:ascii="Times New Roman" w:eastAsia="Times New Roman" w:hAnsi="Times New Roman" w:cs="Times New Roman"/>
          <w:sz w:val="24"/>
          <w:szCs w:val="24"/>
        </w:rPr>
        <w:t>тменить необходимые элементы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DE0FDC">
        <w:rPr>
          <w:rFonts w:ascii="Times New Roman" w:eastAsia="Times New Roman" w:hAnsi="Times New Roman" w:cs="Times New Roman"/>
          <w:sz w:val="24"/>
          <w:szCs w:val="24"/>
        </w:rPr>
        <w:t xml:space="preserve"> табличной части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31CF" w:rsidRPr="008231CF" w:rsidRDefault="00DE0FDC" w:rsidP="00E92516">
      <w:pPr>
        <w:pStyle w:val="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58627A" w:rsidRPr="00174685">
        <w:rPr>
          <w:rFonts w:ascii="Times New Roman" w:hAnsi="Times New Roman" w:cs="Times New Roman"/>
          <w:b/>
        </w:rPr>
        <w:t>.</w:t>
      </w:r>
      <w:r w:rsidR="0058627A">
        <w:rPr>
          <w:rFonts w:ascii="Times New Roman" w:hAnsi="Times New Roman" w:cs="Times New Roman"/>
          <w:b/>
          <w:lang w:val="en-US"/>
        </w:rPr>
        <w:t>2</w:t>
      </w:r>
      <w:r w:rsidR="0058627A" w:rsidRPr="00174685">
        <w:rPr>
          <w:rFonts w:ascii="Times New Roman" w:hAnsi="Times New Roman" w:cs="Times New Roman"/>
          <w:b/>
        </w:rPr>
        <w:t xml:space="preserve"> </w:t>
      </w:r>
      <w:r w:rsidRPr="00DE0FDC">
        <w:rPr>
          <w:rFonts w:ascii="Times New Roman" w:hAnsi="Times New Roman" w:cs="Times New Roman"/>
          <w:b/>
        </w:rPr>
        <w:t>Централизованный лист ожидания</w:t>
      </w:r>
    </w:p>
    <w:p w:rsidR="0058627A" w:rsidRDefault="00DE0FDC" w:rsidP="00E92516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FDC">
        <w:rPr>
          <w:rFonts w:ascii="Times New Roman" w:eastAsia="Times New Roman" w:hAnsi="Times New Roman" w:cs="Times New Roman"/>
          <w:sz w:val="24"/>
          <w:szCs w:val="24"/>
        </w:rPr>
        <w:t>Под правами регистратора зайти в ПБ (armexpert). Открыть обработку «Рабочий стол «Централизованное расписание». Открылась обработка «Рабочий стол «Централизованное расписание». Отобразилась «Главная страниц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а» вкладка «Сводная информация». Перейти на вкладку «Листки ожидания» </w:t>
      </w:r>
      <w:r w:rsidRPr="00DE0FDC">
        <w:rPr>
          <w:rFonts w:ascii="Times New Roman" w:eastAsia="Times New Roman" w:hAnsi="Times New Roman" w:cs="Times New Roman"/>
          <w:sz w:val="24"/>
          <w:szCs w:val="24"/>
        </w:rPr>
        <w:t>Указать обязательные фильтры «Период», «Должность»; дополнительно «МО».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Отобразится список листов ожидания по указанным фильтрам.</w:t>
      </w:r>
    </w:p>
    <w:p w:rsidR="00DE0FDC" w:rsidRDefault="00DE0FDC" w:rsidP="00E92516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FDC">
        <w:rPr>
          <w:rFonts w:ascii="Times New Roman" w:eastAsia="Times New Roman" w:hAnsi="Times New Roman" w:cs="Times New Roman"/>
          <w:sz w:val="24"/>
          <w:szCs w:val="24"/>
        </w:rPr>
        <w:lastRenderedPageBreak/>
        <w:t>На вкладке «Листки ожидания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FDC">
        <w:rPr>
          <w:rFonts w:ascii="Times New Roman" w:eastAsia="Times New Roman" w:hAnsi="Times New Roman" w:cs="Times New Roman"/>
          <w:sz w:val="24"/>
          <w:szCs w:val="24"/>
        </w:rPr>
        <w:t>нажать кнопку «Создать». На открытой форме заполнить необходимые пол</w:t>
      </w:r>
      <w:r>
        <w:rPr>
          <w:rFonts w:ascii="Times New Roman" w:eastAsia="Times New Roman" w:hAnsi="Times New Roman" w:cs="Times New Roman"/>
          <w:sz w:val="24"/>
          <w:szCs w:val="24"/>
        </w:rPr>
        <w:t>я документа. Провести документ. Таким образом, с</w:t>
      </w:r>
      <w:r w:rsidRPr="00DE0FDC">
        <w:rPr>
          <w:rFonts w:ascii="Times New Roman" w:eastAsia="Times New Roman" w:hAnsi="Times New Roman" w:cs="Times New Roman"/>
          <w:sz w:val="24"/>
          <w:szCs w:val="24"/>
        </w:rPr>
        <w:t>оздан лист ожидания через общую форму списка листов ожидания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FDC" w:rsidRDefault="00DE0FDC" w:rsidP="00E92516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формирования листа ожидания</w:t>
      </w:r>
      <w:r w:rsidR="00B07FC9">
        <w:rPr>
          <w:rFonts w:ascii="Times New Roman" w:eastAsia="Times New Roman" w:hAnsi="Times New Roman" w:cs="Times New Roman"/>
          <w:sz w:val="24"/>
          <w:szCs w:val="24"/>
        </w:rPr>
        <w:t xml:space="preserve"> через сетку необходимо с</w:t>
      </w:r>
      <w:r w:rsidR="00B07FC9" w:rsidRPr="00B07FC9">
        <w:rPr>
          <w:rFonts w:ascii="Times New Roman" w:eastAsia="Times New Roman" w:hAnsi="Times New Roman" w:cs="Times New Roman"/>
          <w:sz w:val="24"/>
          <w:szCs w:val="24"/>
        </w:rPr>
        <w:t xml:space="preserve"> помощью централизованного расписания сформировать сетку с такими значениями фильтров, по которым не отберется ни одного свободного слота</w:t>
      </w:r>
      <w:r w:rsidR="00B07F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07FC9" w:rsidRPr="00B07FC9">
        <w:rPr>
          <w:rFonts w:ascii="Times New Roman" w:eastAsia="Times New Roman" w:hAnsi="Times New Roman" w:cs="Times New Roman"/>
          <w:sz w:val="24"/>
          <w:szCs w:val="24"/>
        </w:rPr>
        <w:t>Отобразилось сообщение о предложении записать пациента в лист ожидания</w:t>
      </w:r>
      <w:r w:rsidR="00B07F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07FC9" w:rsidRPr="00B07FC9">
        <w:rPr>
          <w:rFonts w:ascii="Times New Roman" w:eastAsia="Times New Roman" w:hAnsi="Times New Roman" w:cs="Times New Roman"/>
          <w:sz w:val="24"/>
          <w:szCs w:val="24"/>
        </w:rPr>
        <w:t>В форме выбора нажать «Да». На открытой форме листа ожидания заполнить необходимые поля документа</w:t>
      </w:r>
      <w:r w:rsidR="00B07FC9">
        <w:rPr>
          <w:rFonts w:ascii="Times New Roman" w:eastAsia="Times New Roman" w:hAnsi="Times New Roman" w:cs="Times New Roman"/>
          <w:sz w:val="24"/>
          <w:szCs w:val="24"/>
        </w:rPr>
        <w:t xml:space="preserve">. Провести документ. </w:t>
      </w:r>
      <w:r w:rsidR="00B07FC9" w:rsidRPr="00B07FC9">
        <w:rPr>
          <w:rFonts w:ascii="Times New Roman" w:eastAsia="Times New Roman" w:hAnsi="Times New Roman" w:cs="Times New Roman"/>
          <w:sz w:val="24"/>
          <w:szCs w:val="24"/>
        </w:rPr>
        <w:t>Создан лист ожидания через форму централизованной сетки</w:t>
      </w:r>
      <w:r w:rsidR="00B07F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7FC9" w:rsidRDefault="00B07FC9" w:rsidP="00E92516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9">
        <w:rPr>
          <w:rFonts w:ascii="Times New Roman" w:eastAsia="Times New Roman" w:hAnsi="Times New Roman" w:cs="Times New Roman"/>
          <w:sz w:val="24"/>
          <w:szCs w:val="24"/>
        </w:rPr>
        <w:t>На вкладке «Листки ожидания» нажать кнопку «Записать через сетку» по листу ожидания со статусом «Возможн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07FC9">
        <w:rPr>
          <w:rFonts w:ascii="Times New Roman" w:eastAsia="Times New Roman" w:hAnsi="Times New Roman" w:cs="Times New Roman"/>
          <w:sz w:val="24"/>
          <w:szCs w:val="24"/>
        </w:rPr>
        <w:t xml:space="preserve"> запись». Записать пациента на прием с помощью централизованной сетки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24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Пациент записался на прием,  с</w:t>
      </w:r>
      <w:r w:rsidRPr="00B07FC9">
        <w:rPr>
          <w:rFonts w:ascii="Times New Roman" w:eastAsia="Times New Roman" w:hAnsi="Times New Roman" w:cs="Times New Roman"/>
          <w:sz w:val="24"/>
          <w:szCs w:val="24"/>
        </w:rPr>
        <w:t>татус листа ожидания изменился на «Записан»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7FC9" w:rsidRDefault="00B07FC9" w:rsidP="00E92516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отмены листов ожидания н</w:t>
      </w:r>
      <w:r w:rsidRPr="00B07FC9">
        <w:rPr>
          <w:rFonts w:ascii="Times New Roman" w:eastAsia="Times New Roman" w:hAnsi="Times New Roman" w:cs="Times New Roman"/>
          <w:sz w:val="24"/>
          <w:szCs w:val="24"/>
        </w:rPr>
        <w:t xml:space="preserve">а вкладке «Листки ожидания»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нужно </w:t>
      </w:r>
      <w:r w:rsidRPr="00B07FC9">
        <w:rPr>
          <w:rFonts w:ascii="Times New Roman" w:eastAsia="Times New Roman" w:hAnsi="Times New Roman" w:cs="Times New Roman"/>
          <w:sz w:val="24"/>
          <w:szCs w:val="24"/>
        </w:rPr>
        <w:t>нажать кнопку «Отменить лист ожидания» по листку ожидания, который необходимо отменить.</w:t>
      </w:r>
      <w:r w:rsidRPr="00B07FC9">
        <w:rPr>
          <w:rFonts w:ascii="Times New Roman" w:eastAsia="Times New Roman" w:hAnsi="Times New Roman" w:cs="Times New Roman"/>
          <w:sz w:val="24"/>
          <w:szCs w:val="24"/>
        </w:rPr>
        <w:tab/>
        <w:t>Статус листа ожидания изменился на «Отменен»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7FC9" w:rsidRDefault="00B07FC9" w:rsidP="00E92516">
      <w:pPr>
        <w:pStyle w:val="12"/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17468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3</w:t>
      </w:r>
      <w:r w:rsidRPr="00174685">
        <w:rPr>
          <w:rFonts w:ascii="Times New Roman" w:hAnsi="Times New Roman" w:cs="Times New Roman"/>
          <w:b/>
        </w:rPr>
        <w:t xml:space="preserve"> </w:t>
      </w:r>
      <w:r w:rsidRPr="00B07FC9">
        <w:rPr>
          <w:rFonts w:ascii="Times New Roman" w:hAnsi="Times New Roman" w:cs="Times New Roman"/>
          <w:b/>
        </w:rPr>
        <w:t>Отображение трекеров времени приема</w:t>
      </w:r>
    </w:p>
    <w:p w:rsidR="00B07FC9" w:rsidRPr="00B07FC9" w:rsidRDefault="00B07FC9" w:rsidP="00E92516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9">
        <w:rPr>
          <w:rFonts w:ascii="Times New Roman" w:eastAsia="Times New Roman" w:hAnsi="Times New Roman" w:cs="Times New Roman"/>
          <w:sz w:val="24"/>
          <w:szCs w:val="24"/>
        </w:rPr>
        <w:t>В подсистеме «Главное» перейти в раздел «Дополнительные отчеты» - «Ко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нтроль трекеров времени приема». </w:t>
      </w:r>
      <w:r w:rsidRPr="00B07FC9">
        <w:rPr>
          <w:rFonts w:ascii="Times New Roman" w:eastAsia="Times New Roman" w:hAnsi="Times New Roman" w:cs="Times New Roman"/>
          <w:sz w:val="24"/>
          <w:szCs w:val="24"/>
        </w:rPr>
        <w:t>Отобразилась форма отчета по трекерам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7FC9" w:rsidRPr="00DE0FDC" w:rsidRDefault="00B07FC9" w:rsidP="00E92516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9">
        <w:rPr>
          <w:rFonts w:ascii="Times New Roman" w:eastAsia="Times New Roman" w:hAnsi="Times New Roman" w:cs="Times New Roman"/>
          <w:sz w:val="24"/>
          <w:szCs w:val="24"/>
        </w:rPr>
        <w:t>Указать специалистов, отделения, учас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тки, период формирования отчета. </w:t>
      </w:r>
      <w:r w:rsidRPr="00B07FC9">
        <w:rPr>
          <w:rFonts w:ascii="Times New Roman" w:eastAsia="Times New Roman" w:hAnsi="Times New Roman" w:cs="Times New Roman"/>
          <w:sz w:val="24"/>
          <w:szCs w:val="24"/>
        </w:rPr>
        <w:t xml:space="preserve">Отобразились </w:t>
      </w:r>
      <w:r w:rsidR="00624644" w:rsidRPr="00B07FC9">
        <w:rPr>
          <w:rFonts w:ascii="Times New Roman" w:eastAsia="Times New Roman" w:hAnsi="Times New Roman" w:cs="Times New Roman"/>
          <w:sz w:val="24"/>
          <w:szCs w:val="24"/>
        </w:rPr>
        <w:t>данные</w:t>
      </w:r>
      <w:bookmarkStart w:id="4" w:name="_GoBack"/>
      <w:bookmarkEnd w:id="4"/>
      <w:r w:rsidRPr="00B07FC9">
        <w:rPr>
          <w:rFonts w:ascii="Times New Roman" w:eastAsia="Times New Roman" w:hAnsi="Times New Roman" w:cs="Times New Roman"/>
          <w:sz w:val="24"/>
          <w:szCs w:val="24"/>
        </w:rPr>
        <w:t xml:space="preserve"> по трекерам в разрезе специалистов, отделений, участков, времени затраченном за установленный период (по дням). А так же отобразилось количество приемов, их продолжительность и общее итоговое время.</w:t>
      </w:r>
    </w:p>
    <w:sectPr w:rsidR="00B07FC9" w:rsidRPr="00DE0FDC" w:rsidSect="00EA465F">
      <w:footerReference w:type="default" r:id="rId8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1C0" w:rsidRDefault="004911C0" w:rsidP="00923678">
      <w:pPr>
        <w:spacing w:line="240" w:lineRule="auto"/>
      </w:pPr>
      <w:r>
        <w:separator/>
      </w:r>
    </w:p>
  </w:endnote>
  <w:endnote w:type="continuationSeparator" w:id="0">
    <w:p w:rsidR="004911C0" w:rsidRDefault="004911C0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835E1" w:rsidRPr="00923678" w:rsidRDefault="00B835E1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53BC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35E1" w:rsidRDefault="00B835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1C0" w:rsidRDefault="004911C0" w:rsidP="00923678">
      <w:pPr>
        <w:spacing w:line="240" w:lineRule="auto"/>
      </w:pPr>
      <w:r>
        <w:separator/>
      </w:r>
    </w:p>
  </w:footnote>
  <w:footnote w:type="continuationSeparator" w:id="0">
    <w:p w:rsidR="004911C0" w:rsidRDefault="004911C0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2C1D34"/>
    <w:multiLevelType w:val="multilevel"/>
    <w:tmpl w:val="296203B6"/>
    <w:numStyleLink w:val="1"/>
  </w:abstractNum>
  <w:abstractNum w:abstractNumId="30" w15:restartNumberingAfterBreak="0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3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4"/>
  </w:num>
  <w:num w:numId="12">
    <w:abstractNumId w:val="32"/>
  </w:num>
  <w:num w:numId="13">
    <w:abstractNumId w:val="21"/>
  </w:num>
  <w:num w:numId="14">
    <w:abstractNumId w:val="19"/>
  </w:num>
  <w:num w:numId="15">
    <w:abstractNumId w:val="2"/>
  </w:num>
  <w:num w:numId="16">
    <w:abstractNumId w:val="36"/>
  </w:num>
  <w:num w:numId="17">
    <w:abstractNumId w:val="30"/>
  </w:num>
  <w:num w:numId="18">
    <w:abstractNumId w:val="31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29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5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129C4"/>
    <w:rsid w:val="00016177"/>
    <w:rsid w:val="00026885"/>
    <w:rsid w:val="000318AC"/>
    <w:rsid w:val="00032692"/>
    <w:rsid w:val="000375DA"/>
    <w:rsid w:val="000473B4"/>
    <w:rsid w:val="00067512"/>
    <w:rsid w:val="000730D4"/>
    <w:rsid w:val="00083B2D"/>
    <w:rsid w:val="000B13D7"/>
    <w:rsid w:val="000B5B68"/>
    <w:rsid w:val="000D241A"/>
    <w:rsid w:val="000D4092"/>
    <w:rsid w:val="000E6505"/>
    <w:rsid w:val="000F1E8A"/>
    <w:rsid w:val="000F6111"/>
    <w:rsid w:val="001129AE"/>
    <w:rsid w:val="0011579C"/>
    <w:rsid w:val="00123F0B"/>
    <w:rsid w:val="001266A4"/>
    <w:rsid w:val="0015542D"/>
    <w:rsid w:val="0016591A"/>
    <w:rsid w:val="00174685"/>
    <w:rsid w:val="001A22BC"/>
    <w:rsid w:val="001A5162"/>
    <w:rsid w:val="001C0870"/>
    <w:rsid w:val="001D40BE"/>
    <w:rsid w:val="001E46E9"/>
    <w:rsid w:val="001E73B3"/>
    <w:rsid w:val="00212CEA"/>
    <w:rsid w:val="0023396F"/>
    <w:rsid w:val="00235292"/>
    <w:rsid w:val="002432C7"/>
    <w:rsid w:val="00265D89"/>
    <w:rsid w:val="00275065"/>
    <w:rsid w:val="0027560A"/>
    <w:rsid w:val="00285669"/>
    <w:rsid w:val="00295160"/>
    <w:rsid w:val="002A250E"/>
    <w:rsid w:val="002A42B8"/>
    <w:rsid w:val="002A55EF"/>
    <w:rsid w:val="002D6A5E"/>
    <w:rsid w:val="002F63FF"/>
    <w:rsid w:val="00302E61"/>
    <w:rsid w:val="00310F7A"/>
    <w:rsid w:val="003350AD"/>
    <w:rsid w:val="00341104"/>
    <w:rsid w:val="00342754"/>
    <w:rsid w:val="00342828"/>
    <w:rsid w:val="003432E2"/>
    <w:rsid w:val="00347887"/>
    <w:rsid w:val="00350B9B"/>
    <w:rsid w:val="00371578"/>
    <w:rsid w:val="00377B42"/>
    <w:rsid w:val="00394048"/>
    <w:rsid w:val="003A001B"/>
    <w:rsid w:val="003A1C64"/>
    <w:rsid w:val="003A2C0D"/>
    <w:rsid w:val="003B1677"/>
    <w:rsid w:val="003B622E"/>
    <w:rsid w:val="003C0935"/>
    <w:rsid w:val="003E1227"/>
    <w:rsid w:val="003F0D8A"/>
    <w:rsid w:val="004069AB"/>
    <w:rsid w:val="00411116"/>
    <w:rsid w:val="00430999"/>
    <w:rsid w:val="00432961"/>
    <w:rsid w:val="004333A1"/>
    <w:rsid w:val="00472C89"/>
    <w:rsid w:val="0047565D"/>
    <w:rsid w:val="00480E38"/>
    <w:rsid w:val="00482424"/>
    <w:rsid w:val="004842F6"/>
    <w:rsid w:val="004911C0"/>
    <w:rsid w:val="0049481C"/>
    <w:rsid w:val="004B65DB"/>
    <w:rsid w:val="004D61B8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52A15"/>
    <w:rsid w:val="0055530F"/>
    <w:rsid w:val="00562B52"/>
    <w:rsid w:val="005743EA"/>
    <w:rsid w:val="0058593B"/>
    <w:rsid w:val="0058627A"/>
    <w:rsid w:val="005A1CC0"/>
    <w:rsid w:val="005A66CD"/>
    <w:rsid w:val="005B2B22"/>
    <w:rsid w:val="005F2D1A"/>
    <w:rsid w:val="005F7E6E"/>
    <w:rsid w:val="00601A8A"/>
    <w:rsid w:val="006055BA"/>
    <w:rsid w:val="0060751E"/>
    <w:rsid w:val="00617A5B"/>
    <w:rsid w:val="00623E4A"/>
    <w:rsid w:val="00624507"/>
    <w:rsid w:val="00624644"/>
    <w:rsid w:val="00634BFE"/>
    <w:rsid w:val="00635C04"/>
    <w:rsid w:val="00641C2A"/>
    <w:rsid w:val="00677DBA"/>
    <w:rsid w:val="00683684"/>
    <w:rsid w:val="006906C0"/>
    <w:rsid w:val="00692183"/>
    <w:rsid w:val="00697B60"/>
    <w:rsid w:val="006B019D"/>
    <w:rsid w:val="006B22EE"/>
    <w:rsid w:val="006C19E4"/>
    <w:rsid w:val="006C6451"/>
    <w:rsid w:val="006D2474"/>
    <w:rsid w:val="006F2ABE"/>
    <w:rsid w:val="006F56D5"/>
    <w:rsid w:val="00702A13"/>
    <w:rsid w:val="007251A5"/>
    <w:rsid w:val="00753BC5"/>
    <w:rsid w:val="00753ECE"/>
    <w:rsid w:val="007549E6"/>
    <w:rsid w:val="007669B9"/>
    <w:rsid w:val="00770FD5"/>
    <w:rsid w:val="00774C94"/>
    <w:rsid w:val="00775D1D"/>
    <w:rsid w:val="00780157"/>
    <w:rsid w:val="0078716F"/>
    <w:rsid w:val="00790AE7"/>
    <w:rsid w:val="007919E4"/>
    <w:rsid w:val="007A13C6"/>
    <w:rsid w:val="007A285F"/>
    <w:rsid w:val="007A5785"/>
    <w:rsid w:val="007A7DA4"/>
    <w:rsid w:val="007C6AC3"/>
    <w:rsid w:val="007D51C9"/>
    <w:rsid w:val="007F0AFF"/>
    <w:rsid w:val="007F4A15"/>
    <w:rsid w:val="00805871"/>
    <w:rsid w:val="008231CF"/>
    <w:rsid w:val="00853DA6"/>
    <w:rsid w:val="00853EC7"/>
    <w:rsid w:val="008544F2"/>
    <w:rsid w:val="00855666"/>
    <w:rsid w:val="00856932"/>
    <w:rsid w:val="0086643F"/>
    <w:rsid w:val="008806C0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923678"/>
    <w:rsid w:val="0093132C"/>
    <w:rsid w:val="0097287F"/>
    <w:rsid w:val="0097395D"/>
    <w:rsid w:val="0098226C"/>
    <w:rsid w:val="0099480D"/>
    <w:rsid w:val="00994D7D"/>
    <w:rsid w:val="009B3D64"/>
    <w:rsid w:val="009B3F34"/>
    <w:rsid w:val="009B583D"/>
    <w:rsid w:val="009D3510"/>
    <w:rsid w:val="009F2582"/>
    <w:rsid w:val="009F626C"/>
    <w:rsid w:val="00A031D7"/>
    <w:rsid w:val="00A06CF2"/>
    <w:rsid w:val="00A20983"/>
    <w:rsid w:val="00A278F8"/>
    <w:rsid w:val="00A343A6"/>
    <w:rsid w:val="00A46494"/>
    <w:rsid w:val="00A80F25"/>
    <w:rsid w:val="00A82B03"/>
    <w:rsid w:val="00A921AD"/>
    <w:rsid w:val="00AA6A1E"/>
    <w:rsid w:val="00AB2CA3"/>
    <w:rsid w:val="00AB3355"/>
    <w:rsid w:val="00AB7D65"/>
    <w:rsid w:val="00AC0441"/>
    <w:rsid w:val="00AD1503"/>
    <w:rsid w:val="00AD48C9"/>
    <w:rsid w:val="00AE07AE"/>
    <w:rsid w:val="00AE1E22"/>
    <w:rsid w:val="00AF09A6"/>
    <w:rsid w:val="00AF31F8"/>
    <w:rsid w:val="00AF675E"/>
    <w:rsid w:val="00AF7A62"/>
    <w:rsid w:val="00B018A4"/>
    <w:rsid w:val="00B07FC9"/>
    <w:rsid w:val="00B1331F"/>
    <w:rsid w:val="00B13DA5"/>
    <w:rsid w:val="00B1677B"/>
    <w:rsid w:val="00B245BA"/>
    <w:rsid w:val="00B30194"/>
    <w:rsid w:val="00B30C02"/>
    <w:rsid w:val="00B4108E"/>
    <w:rsid w:val="00B715B0"/>
    <w:rsid w:val="00B7258A"/>
    <w:rsid w:val="00B734A8"/>
    <w:rsid w:val="00B75B3E"/>
    <w:rsid w:val="00B815F0"/>
    <w:rsid w:val="00B835E1"/>
    <w:rsid w:val="00B836C0"/>
    <w:rsid w:val="00B913B2"/>
    <w:rsid w:val="00BA26AE"/>
    <w:rsid w:val="00BA56DE"/>
    <w:rsid w:val="00BC2CA0"/>
    <w:rsid w:val="00C06C83"/>
    <w:rsid w:val="00C1565A"/>
    <w:rsid w:val="00C36D36"/>
    <w:rsid w:val="00C6514A"/>
    <w:rsid w:val="00C80F43"/>
    <w:rsid w:val="00C81A09"/>
    <w:rsid w:val="00C8585C"/>
    <w:rsid w:val="00C97FCA"/>
    <w:rsid w:val="00CA0155"/>
    <w:rsid w:val="00CA619F"/>
    <w:rsid w:val="00CB38F3"/>
    <w:rsid w:val="00CC117F"/>
    <w:rsid w:val="00CD1DE0"/>
    <w:rsid w:val="00CD6433"/>
    <w:rsid w:val="00CE1F30"/>
    <w:rsid w:val="00CF0C59"/>
    <w:rsid w:val="00CF0C5E"/>
    <w:rsid w:val="00D03BFC"/>
    <w:rsid w:val="00D12D00"/>
    <w:rsid w:val="00D143F1"/>
    <w:rsid w:val="00D22B59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82B24"/>
    <w:rsid w:val="00D82D04"/>
    <w:rsid w:val="00D94A84"/>
    <w:rsid w:val="00DA077D"/>
    <w:rsid w:val="00DA3A8A"/>
    <w:rsid w:val="00DA4810"/>
    <w:rsid w:val="00DA57BE"/>
    <w:rsid w:val="00DA6E34"/>
    <w:rsid w:val="00DC26C1"/>
    <w:rsid w:val="00DE0FDC"/>
    <w:rsid w:val="00DE13EF"/>
    <w:rsid w:val="00DE5F0F"/>
    <w:rsid w:val="00DF4DB9"/>
    <w:rsid w:val="00E0589E"/>
    <w:rsid w:val="00E06303"/>
    <w:rsid w:val="00E114B3"/>
    <w:rsid w:val="00E12E7B"/>
    <w:rsid w:val="00E24FC3"/>
    <w:rsid w:val="00E312E2"/>
    <w:rsid w:val="00E3400A"/>
    <w:rsid w:val="00E344A3"/>
    <w:rsid w:val="00E5533A"/>
    <w:rsid w:val="00E76DA1"/>
    <w:rsid w:val="00E76EB1"/>
    <w:rsid w:val="00E77C4F"/>
    <w:rsid w:val="00E865D9"/>
    <w:rsid w:val="00E92516"/>
    <w:rsid w:val="00EA465F"/>
    <w:rsid w:val="00EB18A8"/>
    <w:rsid w:val="00EB7193"/>
    <w:rsid w:val="00EC3804"/>
    <w:rsid w:val="00EC453C"/>
    <w:rsid w:val="00ED4C14"/>
    <w:rsid w:val="00EF39D2"/>
    <w:rsid w:val="00EF7D4C"/>
    <w:rsid w:val="00F11D10"/>
    <w:rsid w:val="00F141F4"/>
    <w:rsid w:val="00F16A3E"/>
    <w:rsid w:val="00F17BCE"/>
    <w:rsid w:val="00F70A37"/>
    <w:rsid w:val="00F71B18"/>
    <w:rsid w:val="00F72EDE"/>
    <w:rsid w:val="00F73A57"/>
    <w:rsid w:val="00F7514F"/>
    <w:rsid w:val="00F84BB0"/>
    <w:rsid w:val="00FA37E2"/>
    <w:rsid w:val="00FA4D0C"/>
    <w:rsid w:val="00FA5849"/>
    <w:rsid w:val="00FA7664"/>
    <w:rsid w:val="00FA7EE0"/>
    <w:rsid w:val="00FB706A"/>
    <w:rsid w:val="00FC4C0D"/>
    <w:rsid w:val="00FE1E07"/>
    <w:rsid w:val="00FE28AA"/>
    <w:rsid w:val="00FF46C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859E"/>
  <w15:docId w15:val="{00017CBA-C0BD-4E8B-A662-61F61A12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right="17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link w:val="afc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d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customStyle="1" w:styleId="afe">
    <w:name w:val="Рисунок"/>
    <w:basedOn w:val="afb"/>
    <w:link w:val="aff"/>
    <w:qFormat/>
    <w:rsid w:val="00CC117F"/>
    <w:pPr>
      <w:spacing w:before="360" w:line="360" w:lineRule="auto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afc">
    <w:name w:val="Название объекта Знак"/>
    <w:basedOn w:val="a1"/>
    <w:link w:val="afb"/>
    <w:rsid w:val="00CC117F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f">
    <w:name w:val="Рисунок Знак"/>
    <w:basedOn w:val="afc"/>
    <w:link w:val="afe"/>
    <w:rsid w:val="00CC117F"/>
    <w:rPr>
      <w:rFonts w:ascii="Times New Roman" w:eastAsia="Times New Roman" w:hAnsi="Times New Roman" w:cs="Times New Roman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F1490-5CB2-4FF4-8D3D-EB7A4E2F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4</cp:revision>
  <dcterms:created xsi:type="dcterms:W3CDTF">2023-07-07T05:16:00Z</dcterms:created>
  <dcterms:modified xsi:type="dcterms:W3CDTF">2023-08-22T11:07:00Z</dcterms:modified>
</cp:coreProperties>
</file>