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0" w:rsidRPr="00D12D00" w:rsidRDefault="00D12D00" w:rsidP="00D12D00">
      <w:pPr>
        <w:pStyle w:val="ConsPlusNonformat"/>
        <w:ind w:left="-106" w:right="-427"/>
        <w:jc w:val="right"/>
        <w:rPr>
          <w:rFonts w:ascii="Times New Roman" w:hAnsi="Times New Roman" w:cs="Times New Roman"/>
          <w:bCs/>
          <w:sz w:val="24"/>
          <w:szCs w:val="24"/>
        </w:rPr>
      </w:pPr>
      <w:r w:rsidRPr="00D12D00">
        <w:rPr>
          <w:rFonts w:ascii="Times New Roman" w:hAnsi="Times New Roman" w:cs="Times New Roman"/>
          <w:bCs/>
          <w:sz w:val="24"/>
          <w:szCs w:val="24"/>
        </w:rPr>
        <w:t xml:space="preserve">Общество с ограниченной ответственностью </w:t>
      </w:r>
    </w:p>
    <w:p w:rsidR="00D12D00" w:rsidRPr="00D12D00" w:rsidRDefault="00D12D00" w:rsidP="00D12D00">
      <w:pPr>
        <w:pStyle w:val="ConsPlusNonformat"/>
        <w:ind w:right="-427"/>
        <w:jc w:val="right"/>
        <w:rPr>
          <w:rFonts w:ascii="Times New Roman" w:hAnsi="Times New Roman" w:cs="Times New Roman"/>
          <w:bCs/>
          <w:sz w:val="24"/>
          <w:szCs w:val="24"/>
        </w:rPr>
      </w:pPr>
      <w:r w:rsidRPr="00D12D00">
        <w:rPr>
          <w:rFonts w:ascii="Times New Roman" w:hAnsi="Times New Roman" w:cs="Times New Roman"/>
          <w:bCs/>
          <w:sz w:val="24"/>
          <w:szCs w:val="24"/>
        </w:rPr>
        <w:t>“1С-Медицина-Регион”</w:t>
      </w:r>
    </w:p>
    <w:p w:rsidR="00D12D00" w:rsidRPr="00D12D00" w:rsidRDefault="00F70A37" w:rsidP="00D12D00">
      <w:pPr>
        <w:ind w:right="-427" w:firstLine="285"/>
        <w:jc w:val="right"/>
        <w:rPr>
          <w:rFonts w:ascii="Times New Roman" w:hAnsi="Times New Roman" w:cs="Times New Roman"/>
          <w:sz w:val="24"/>
          <w:szCs w:val="24"/>
        </w:rPr>
      </w:pPr>
      <w:r>
        <w:rPr>
          <w:rFonts w:ascii="Times New Roman" w:hAnsi="Times New Roman" w:cs="Times New Roman"/>
          <w:sz w:val="24"/>
          <w:szCs w:val="24"/>
        </w:rPr>
        <w:t xml:space="preserve">  Контракт </w:t>
      </w:r>
      <w:r w:rsidR="00C81A09">
        <w:rPr>
          <w:rFonts w:ascii="Times New Roman" w:hAnsi="Times New Roman" w:cs="Times New Roman"/>
          <w:sz w:val="24"/>
          <w:szCs w:val="24"/>
        </w:rPr>
        <w:t xml:space="preserve"> </w:t>
      </w:r>
      <w:r>
        <w:rPr>
          <w:rFonts w:ascii="Times New Roman" w:hAnsi="Times New Roman" w:cs="Times New Roman"/>
          <w:sz w:val="24"/>
          <w:szCs w:val="24"/>
        </w:rPr>
        <w:t>№ 17</w:t>
      </w:r>
      <w:r w:rsidR="00D12D00" w:rsidRPr="00D12D00">
        <w:rPr>
          <w:rFonts w:ascii="Times New Roman" w:hAnsi="Times New Roman" w:cs="Times New Roman"/>
          <w:sz w:val="24"/>
          <w:szCs w:val="24"/>
        </w:rPr>
        <w:t>/23 от 27.0</w:t>
      </w:r>
      <w:r>
        <w:rPr>
          <w:rFonts w:ascii="Times New Roman" w:hAnsi="Times New Roman" w:cs="Times New Roman"/>
          <w:sz w:val="24"/>
          <w:szCs w:val="24"/>
        </w:rPr>
        <w:t>3</w:t>
      </w:r>
      <w:r w:rsidR="00D12D00" w:rsidRPr="00D12D00">
        <w:rPr>
          <w:rFonts w:ascii="Times New Roman" w:hAnsi="Times New Roman" w:cs="Times New Roman"/>
          <w:sz w:val="24"/>
          <w:szCs w:val="24"/>
        </w:rPr>
        <w:t>.2023 года</w:t>
      </w:r>
    </w:p>
    <w:p w:rsidR="00AF675E" w:rsidRPr="00B836C0" w:rsidRDefault="00D12D00" w:rsidP="00D12D00">
      <w:pPr>
        <w:spacing w:after="120"/>
        <w:ind w:left="-280" w:right="-427"/>
        <w:jc w:val="right"/>
        <w:rPr>
          <w:rFonts w:ascii="Times New Roman" w:eastAsia="Times New Roman" w:hAnsi="Times New Roman" w:cs="Times New Roman"/>
          <w:b/>
          <w:i/>
        </w:rPr>
      </w:pPr>
      <w:r w:rsidRPr="00D12D00">
        <w:rPr>
          <w:rFonts w:ascii="Times New Roman" w:hAnsi="Times New Roman" w:cs="Times New Roman"/>
          <w:sz w:val="24"/>
          <w:szCs w:val="24"/>
        </w:rPr>
        <w:t xml:space="preserve"> Рабочая документаци</w:t>
      </w:r>
      <w:r w:rsidR="00CF0C59" w:rsidRPr="00D12D00">
        <w:rPr>
          <w:rFonts w:ascii="Times New Roman" w:hAnsi="Times New Roman" w:cs="Times New Roman"/>
          <w:i/>
          <w:sz w:val="24"/>
          <w:szCs w:val="24"/>
        </w:rPr>
        <w:t>я</w:t>
      </w:r>
      <w:r w:rsidR="00AF675E" w:rsidRPr="00B836C0">
        <w:rPr>
          <w:rFonts w:ascii="Times New Roman" w:eastAsia="Times New Roman" w:hAnsi="Times New Roman" w:cs="Times New Roman"/>
          <w:b/>
          <w:i/>
        </w:rPr>
        <w:t xml:space="preserve"> </w:t>
      </w:r>
    </w:p>
    <w:p w:rsidR="005A1CC0" w:rsidRPr="00B836C0" w:rsidRDefault="005A1CC0" w:rsidP="005A1CC0">
      <w:pPr>
        <w:spacing w:after="120"/>
        <w:ind w:left="-280" w:right="-280"/>
        <w:jc w:val="right"/>
        <w:rPr>
          <w:rFonts w:ascii="Times New Roman" w:eastAsia="Times New Roman" w:hAnsi="Times New Roman" w:cs="Times New Roman"/>
          <w:b/>
          <w:i/>
        </w:rPr>
      </w:pPr>
      <w:r w:rsidRPr="00B836C0">
        <w:rPr>
          <w:rFonts w:ascii="Times New Roman" w:eastAsia="Times New Roman" w:hAnsi="Times New Roman" w:cs="Times New Roman"/>
          <w:b/>
          <w:i/>
        </w:rPr>
        <w:t xml:space="preserve"> </w:t>
      </w:r>
    </w:p>
    <w:p w:rsidR="005A1CC0" w:rsidRPr="00B836C0" w:rsidRDefault="005A1CC0" w:rsidP="005A1CC0">
      <w:pPr>
        <w:ind w:left="-280"/>
        <w:jc w:val="center"/>
        <w:rPr>
          <w:rFonts w:ascii="Times New Roman" w:eastAsia="Times New Roman" w:hAnsi="Times New Roman" w:cs="Times New Roman"/>
          <w:b/>
          <w:i/>
        </w:rPr>
      </w:pPr>
      <w:r w:rsidRPr="00B836C0">
        <w:rPr>
          <w:rFonts w:ascii="Times New Roman" w:eastAsia="Times New Roman" w:hAnsi="Times New Roman" w:cs="Times New Roman"/>
          <w:b/>
          <w:i/>
        </w:rPr>
        <w:t xml:space="preserve"> </w:t>
      </w:r>
    </w:p>
    <w:p w:rsidR="005A1CC0" w:rsidRPr="00B836C0" w:rsidRDefault="005A1CC0" w:rsidP="005A1CC0">
      <w:pPr>
        <w:ind w:left="-280"/>
        <w:jc w:val="center"/>
        <w:rPr>
          <w:rFonts w:ascii="Times New Roman" w:eastAsia="Times New Roman" w:hAnsi="Times New Roman" w:cs="Times New Roman"/>
          <w:b/>
          <w:i/>
        </w:rPr>
      </w:pPr>
      <w:r w:rsidRPr="00B836C0">
        <w:rPr>
          <w:rFonts w:ascii="Times New Roman" w:eastAsia="Times New Roman" w:hAnsi="Times New Roman" w:cs="Times New Roman"/>
          <w:b/>
          <w:i/>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tbl>
      <w:tblPr>
        <w:tblW w:w="10067" w:type="dxa"/>
        <w:tblBorders>
          <w:top w:val="nil"/>
          <w:left w:val="nil"/>
          <w:bottom w:val="nil"/>
          <w:right w:val="nil"/>
          <w:insideH w:val="nil"/>
          <w:insideV w:val="nil"/>
        </w:tblBorders>
        <w:tblLayout w:type="fixed"/>
        <w:tblLook w:val="0600" w:firstRow="0" w:lastRow="0" w:firstColumn="0" w:lastColumn="0" w:noHBand="1" w:noVBand="1"/>
      </w:tblPr>
      <w:tblGrid>
        <w:gridCol w:w="10067"/>
      </w:tblGrid>
      <w:tr w:rsidR="005A1CC0" w:rsidRPr="00B836C0" w:rsidTr="008974FE">
        <w:trPr>
          <w:trHeight w:val="1500"/>
        </w:trPr>
        <w:tc>
          <w:tcPr>
            <w:tcW w:w="10067" w:type="dxa"/>
            <w:tcBorders>
              <w:top w:val="nil"/>
              <w:left w:val="nil"/>
              <w:bottom w:val="nil"/>
              <w:right w:val="nil"/>
            </w:tcBorders>
            <w:tcMar>
              <w:top w:w="100" w:type="dxa"/>
              <w:left w:w="100" w:type="dxa"/>
              <w:bottom w:w="100" w:type="dxa"/>
              <w:right w:w="100" w:type="dxa"/>
            </w:tcMar>
            <w:vAlign w:val="bottom"/>
          </w:tcPr>
          <w:p w:rsidR="005A1CC0" w:rsidRPr="00B836C0" w:rsidRDefault="005A1CC0" w:rsidP="008974FE">
            <w:pPr>
              <w:spacing w:before="60" w:after="60" w:line="288" w:lineRule="auto"/>
              <w:ind w:left="220" w:right="60" w:hanging="40"/>
              <w:jc w:val="center"/>
              <w:rPr>
                <w:rFonts w:ascii="Times New Roman" w:eastAsia="Times New Roman" w:hAnsi="Times New Roman" w:cs="Times New Roman"/>
                <w:b/>
                <w:sz w:val="32"/>
                <w:szCs w:val="32"/>
              </w:rPr>
            </w:pPr>
            <w:r w:rsidRPr="00B836C0">
              <w:rPr>
                <w:rFonts w:ascii="Times New Roman" w:eastAsia="Times New Roman" w:hAnsi="Times New Roman" w:cs="Times New Roman"/>
                <w:b/>
                <w:sz w:val="32"/>
                <w:szCs w:val="32"/>
              </w:rPr>
              <w:t>Информационная система управления ресурсами медицинских организаций Тюменской области</w:t>
            </w:r>
          </w:p>
          <w:p w:rsidR="005A1CC0" w:rsidRPr="00B836C0" w:rsidRDefault="005A1CC0" w:rsidP="008974FE">
            <w:pPr>
              <w:ind w:left="100"/>
              <w:jc w:val="center"/>
              <w:rPr>
                <w:rFonts w:ascii="Times New Roman" w:eastAsia="Times New Roman" w:hAnsi="Times New Roman" w:cs="Times New Roman"/>
                <w:b/>
                <w:sz w:val="24"/>
                <w:szCs w:val="24"/>
              </w:rPr>
            </w:pPr>
            <w:r w:rsidRPr="00B836C0">
              <w:rPr>
                <w:rFonts w:ascii="Times New Roman" w:eastAsia="Times New Roman" w:hAnsi="Times New Roman" w:cs="Times New Roman"/>
                <w:b/>
                <w:sz w:val="24"/>
                <w:szCs w:val="24"/>
              </w:rPr>
              <w:t xml:space="preserve"> </w:t>
            </w:r>
          </w:p>
        </w:tc>
      </w:tr>
    </w:tbl>
    <w:p w:rsidR="005A1CC0" w:rsidRPr="00B836C0" w:rsidRDefault="005A1CC0" w:rsidP="005A1CC0">
      <w:pPr>
        <w:ind w:left="-280"/>
        <w:jc w:val="center"/>
        <w:rPr>
          <w:rFonts w:ascii="Times New Roman" w:eastAsia="Times New Roman" w:hAnsi="Times New Roman" w:cs="Times New Roman"/>
          <w:sz w:val="28"/>
          <w:szCs w:val="28"/>
        </w:rPr>
      </w:pPr>
      <w:r w:rsidRPr="00B836C0">
        <w:rPr>
          <w:rFonts w:ascii="Times New Roman" w:eastAsia="Times New Roman" w:hAnsi="Times New Roman" w:cs="Times New Roman"/>
          <w:sz w:val="28"/>
          <w:szCs w:val="28"/>
        </w:rPr>
        <w:t xml:space="preserve"> </w:t>
      </w:r>
    </w:p>
    <w:p w:rsidR="00D12D00" w:rsidRPr="00F0040A" w:rsidRDefault="00D12D00" w:rsidP="00D12D00">
      <w:pPr>
        <w:pStyle w:val="12"/>
        <w:keepNext/>
        <w:spacing w:after="120"/>
        <w:jc w:val="center"/>
        <w:rPr>
          <w:rFonts w:ascii="Times New Roman" w:hAnsi="Times New Roman" w:cs="Times New Roman"/>
          <w:b/>
          <w:sz w:val="28"/>
          <w:szCs w:val="28"/>
        </w:rPr>
      </w:pPr>
      <w:r w:rsidRPr="00F0040A">
        <w:rPr>
          <w:rFonts w:ascii="Times New Roman" w:eastAsia="Times New Roman" w:hAnsi="Times New Roman" w:cs="Times New Roman"/>
          <w:b/>
          <w:sz w:val="28"/>
          <w:szCs w:val="28"/>
        </w:rPr>
        <w:t>Этап № 2. Развитие Системы в части функционала первой группы задач</w:t>
      </w:r>
    </w:p>
    <w:p w:rsidR="00B815F0" w:rsidRPr="00B836C0" w:rsidRDefault="00B815F0" w:rsidP="00AF675E">
      <w:pPr>
        <w:spacing w:before="60"/>
        <w:ind w:left="-280"/>
        <w:jc w:val="center"/>
        <w:rPr>
          <w:rFonts w:ascii="Times New Roman" w:hAnsi="Times New Roman" w:cs="Times New Roman"/>
          <w:b/>
          <w:sz w:val="28"/>
          <w:szCs w:val="28"/>
          <w:shd w:val="clear" w:color="auto" w:fill="FBFBFB"/>
        </w:rPr>
      </w:pPr>
    </w:p>
    <w:p w:rsidR="00B836C0" w:rsidRPr="00B836C0" w:rsidRDefault="00B836C0" w:rsidP="00B836C0">
      <w:pPr>
        <w:pStyle w:val="12"/>
        <w:keepNext/>
        <w:spacing w:after="120"/>
        <w:jc w:val="center"/>
        <w:rPr>
          <w:rFonts w:ascii="Times New Roman" w:eastAsia="Times New Roman" w:hAnsi="Times New Roman" w:cs="Times New Roman"/>
          <w:b/>
          <w:sz w:val="32"/>
          <w:szCs w:val="32"/>
        </w:rPr>
      </w:pPr>
      <w:r w:rsidRPr="00B836C0">
        <w:rPr>
          <w:rFonts w:ascii="Times New Roman" w:eastAsia="Times New Roman" w:hAnsi="Times New Roman" w:cs="Times New Roman"/>
          <w:b/>
          <w:sz w:val="32"/>
          <w:szCs w:val="32"/>
        </w:rPr>
        <w:t>ПОЛЬЗОВАТЕЛЬСКАЯ ИНСТРУКЦИЯ</w:t>
      </w:r>
    </w:p>
    <w:p w:rsidR="005027BD" w:rsidRPr="00B836C0" w:rsidRDefault="005027BD" w:rsidP="005027BD">
      <w:pPr>
        <w:jc w:val="center"/>
        <w:rPr>
          <w:rFonts w:ascii="Times New Roman" w:eastAsia="Times New Roman" w:hAnsi="Times New Roman" w:cs="Times New Roman"/>
          <w:b/>
          <w:sz w:val="28"/>
          <w:szCs w:val="28"/>
        </w:rPr>
      </w:pPr>
    </w:p>
    <w:p w:rsidR="00054F66" w:rsidRPr="00852D49" w:rsidRDefault="00054F66" w:rsidP="00054F66">
      <w:pPr>
        <w:jc w:val="center"/>
        <w:rPr>
          <w:rFonts w:ascii="Times New Roman" w:eastAsia="Times New Roman" w:hAnsi="Times New Roman" w:cs="Times New Roman"/>
          <w:sz w:val="28"/>
          <w:szCs w:val="28"/>
        </w:rPr>
      </w:pPr>
      <w:r w:rsidRPr="00852D49">
        <w:rPr>
          <w:rFonts w:ascii="Times New Roman" w:eastAsia="Times New Roman" w:hAnsi="Times New Roman" w:cs="Times New Roman"/>
          <w:sz w:val="28"/>
          <w:szCs w:val="28"/>
        </w:rPr>
        <w:t>Раздел 3. Организация оказания медицинской помощи по профилям «Акушерство и гинекология» и «Неонатология»</w:t>
      </w:r>
    </w:p>
    <w:p w:rsidR="00054F66" w:rsidRPr="00852D49" w:rsidRDefault="00054F66" w:rsidP="00054F66">
      <w:pPr>
        <w:jc w:val="center"/>
        <w:rPr>
          <w:rFonts w:ascii="Times New Roman" w:eastAsia="Times New Roman" w:hAnsi="Times New Roman" w:cs="Times New Roman"/>
          <w:sz w:val="28"/>
          <w:szCs w:val="28"/>
        </w:rPr>
      </w:pPr>
    </w:p>
    <w:p w:rsidR="00D76034" w:rsidRPr="00D76034" w:rsidRDefault="00D12D00" w:rsidP="00D76034">
      <w:pPr>
        <w:jc w:val="center"/>
        <w:rPr>
          <w:rFonts w:ascii="Times New Roman" w:eastAsia="Times New Roman" w:hAnsi="Times New Roman" w:cs="Times New Roman"/>
          <w:sz w:val="28"/>
          <w:szCs w:val="28"/>
        </w:rPr>
      </w:pPr>
      <w:r w:rsidRPr="00F0040A">
        <w:rPr>
          <w:rFonts w:ascii="Times New Roman" w:eastAsia="Times New Roman" w:hAnsi="Times New Roman" w:cs="Times New Roman"/>
          <w:sz w:val="28"/>
          <w:szCs w:val="28"/>
        </w:rPr>
        <w:t>Задач</w:t>
      </w:r>
      <w:r w:rsidR="00D76034">
        <w:rPr>
          <w:rFonts w:ascii="Times New Roman" w:eastAsia="Times New Roman" w:hAnsi="Times New Roman" w:cs="Times New Roman"/>
          <w:sz w:val="28"/>
          <w:szCs w:val="28"/>
        </w:rPr>
        <w:t>и:</w:t>
      </w:r>
      <w:r w:rsidRPr="00F0040A">
        <w:rPr>
          <w:rFonts w:ascii="Times New Roman" w:eastAsia="Times New Roman" w:hAnsi="Times New Roman" w:cs="Times New Roman"/>
          <w:sz w:val="28"/>
          <w:szCs w:val="28"/>
        </w:rPr>
        <w:t xml:space="preserve"> </w:t>
      </w:r>
      <w:r w:rsidR="00D76034" w:rsidRPr="00D76034">
        <w:rPr>
          <w:rFonts w:ascii="Times New Roman" w:eastAsia="Times New Roman" w:hAnsi="Times New Roman" w:cs="Times New Roman"/>
          <w:sz w:val="28"/>
          <w:szCs w:val="28"/>
        </w:rPr>
        <w:t>3 «Доработка вида МД «Выписной эпикриз новорожденного здорового» ШМД «Выписной эпикриз (роддом/ПЦ)»</w:t>
      </w:r>
    </w:p>
    <w:p w:rsidR="00D76034" w:rsidRPr="00D76034" w:rsidRDefault="00D76034" w:rsidP="00D76034">
      <w:pPr>
        <w:jc w:val="center"/>
        <w:rPr>
          <w:rFonts w:ascii="Times New Roman" w:eastAsia="Times New Roman" w:hAnsi="Times New Roman" w:cs="Times New Roman"/>
          <w:sz w:val="28"/>
          <w:szCs w:val="28"/>
        </w:rPr>
      </w:pPr>
      <w:r w:rsidRPr="00D76034">
        <w:rPr>
          <w:rFonts w:ascii="Times New Roman" w:eastAsia="Times New Roman" w:hAnsi="Times New Roman" w:cs="Times New Roman"/>
          <w:sz w:val="28"/>
          <w:szCs w:val="28"/>
        </w:rPr>
        <w:t>4 «Доработка вида МД «Выписной эпикриз новорожденного с диагнозом заболевания» ШМД «Выписной эпикриз (роддом/ПЦ)»</w:t>
      </w:r>
    </w:p>
    <w:p w:rsidR="00D12D00" w:rsidRPr="00F0040A" w:rsidRDefault="00D76034" w:rsidP="00D76034">
      <w:pPr>
        <w:jc w:val="center"/>
        <w:rPr>
          <w:rFonts w:ascii="Times New Roman" w:eastAsia="Times New Roman" w:hAnsi="Times New Roman" w:cs="Times New Roman"/>
          <w:sz w:val="28"/>
          <w:szCs w:val="28"/>
        </w:rPr>
      </w:pPr>
      <w:r w:rsidRPr="00D76034">
        <w:rPr>
          <w:rFonts w:ascii="Times New Roman" w:eastAsia="Times New Roman" w:hAnsi="Times New Roman" w:cs="Times New Roman"/>
          <w:sz w:val="28"/>
          <w:szCs w:val="28"/>
        </w:rPr>
        <w:t>5 «Доработка ШМД «Переводной эпикриз (роддома/ПЦ)»</w:t>
      </w:r>
    </w:p>
    <w:p w:rsidR="005A1CC0" w:rsidRPr="00B836C0" w:rsidRDefault="005A1CC0" w:rsidP="005A1CC0">
      <w:pPr>
        <w:ind w:left="-280"/>
        <w:jc w:val="center"/>
        <w:rPr>
          <w:rFonts w:ascii="Times New Roman" w:eastAsia="Times New Roman" w:hAnsi="Times New Roman" w:cs="Times New Roman"/>
        </w:rPr>
      </w:pPr>
    </w:p>
    <w:p w:rsidR="005A1CC0" w:rsidRPr="00B836C0" w:rsidRDefault="00B913B2" w:rsidP="00B913B2">
      <w:pPr>
        <w:jc w:val="center"/>
        <w:rPr>
          <w:rFonts w:ascii="Times New Roman" w:eastAsia="Times New Roman" w:hAnsi="Times New Roman" w:cs="Times New Roman"/>
          <w:sz w:val="24"/>
          <w:szCs w:val="24"/>
        </w:rPr>
      </w:pPr>
      <w:r w:rsidRPr="00B836C0">
        <w:rPr>
          <w:rFonts w:ascii="Times New Roman" w:eastAsia="Times New Roman" w:hAnsi="Times New Roman" w:cs="Times New Roman"/>
          <w:sz w:val="24"/>
          <w:szCs w:val="24"/>
        </w:rPr>
        <w:t xml:space="preserve">   </w:t>
      </w:r>
      <w:r w:rsidR="005A1CC0" w:rsidRPr="00B836C0">
        <w:rPr>
          <w:rFonts w:ascii="Times New Roman" w:eastAsia="Times New Roman" w:hAnsi="Times New Roman" w:cs="Times New Roman"/>
          <w:sz w:val="24"/>
          <w:szCs w:val="24"/>
        </w:rPr>
        <w:t xml:space="preserve">На </w:t>
      </w:r>
      <w:r w:rsidR="0008758B">
        <w:rPr>
          <w:rFonts w:ascii="Times New Roman" w:eastAsia="Times New Roman" w:hAnsi="Times New Roman" w:cs="Times New Roman"/>
          <w:sz w:val="24"/>
          <w:szCs w:val="24"/>
        </w:rPr>
        <w:t>9</w:t>
      </w:r>
      <w:bookmarkStart w:id="0" w:name="_GoBack"/>
      <w:bookmarkEnd w:id="0"/>
      <w:r w:rsidR="00DF38AB">
        <w:rPr>
          <w:rFonts w:ascii="Times New Roman" w:eastAsia="Times New Roman" w:hAnsi="Times New Roman" w:cs="Times New Roman"/>
          <w:sz w:val="24"/>
          <w:szCs w:val="24"/>
        </w:rPr>
        <w:t xml:space="preserve"> </w:t>
      </w:r>
      <w:r w:rsidR="005A1CC0" w:rsidRPr="00B836C0">
        <w:rPr>
          <w:rFonts w:ascii="Times New Roman" w:eastAsia="Times New Roman" w:hAnsi="Times New Roman" w:cs="Times New Roman"/>
          <w:sz w:val="24"/>
          <w:szCs w:val="24"/>
        </w:rPr>
        <w:t>листах</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5A1CC0"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2A55EF" w:rsidRPr="00B836C0" w:rsidRDefault="005A1CC0" w:rsidP="005A1CC0">
      <w:pPr>
        <w:ind w:left="-280"/>
        <w:jc w:val="center"/>
        <w:rPr>
          <w:rFonts w:ascii="Times New Roman" w:eastAsia="Times New Roman" w:hAnsi="Times New Roman" w:cs="Times New Roman"/>
        </w:rPr>
      </w:pPr>
      <w:r w:rsidRPr="00B836C0">
        <w:rPr>
          <w:rFonts w:ascii="Times New Roman" w:eastAsia="Times New Roman" w:hAnsi="Times New Roman" w:cs="Times New Roman"/>
        </w:rPr>
        <w:t xml:space="preserve"> </w:t>
      </w:r>
    </w:p>
    <w:p w:rsidR="008E5741" w:rsidRDefault="005A1CC0" w:rsidP="005A1CC0">
      <w:pPr>
        <w:ind w:left="-280"/>
        <w:jc w:val="center"/>
        <w:rPr>
          <w:rFonts w:ascii="Times New Roman" w:eastAsia="Times New Roman" w:hAnsi="Times New Roman" w:cs="Times New Roman"/>
          <w:sz w:val="20"/>
          <w:szCs w:val="20"/>
        </w:rPr>
      </w:pPr>
      <w:r w:rsidRPr="00B836C0">
        <w:rPr>
          <w:rFonts w:ascii="Times New Roman" w:eastAsia="Times New Roman" w:hAnsi="Times New Roman" w:cs="Times New Roman"/>
          <w:sz w:val="20"/>
          <w:szCs w:val="20"/>
        </w:rPr>
        <w:t xml:space="preserve"> </w:t>
      </w:r>
    </w:p>
    <w:p w:rsidR="0008758B" w:rsidRDefault="0008758B" w:rsidP="005A1CC0">
      <w:pPr>
        <w:ind w:left="-280"/>
        <w:jc w:val="center"/>
        <w:rPr>
          <w:rFonts w:ascii="Times New Roman" w:eastAsia="Times New Roman" w:hAnsi="Times New Roman" w:cs="Times New Roman"/>
          <w:sz w:val="20"/>
          <w:szCs w:val="20"/>
        </w:rPr>
      </w:pPr>
    </w:p>
    <w:p w:rsidR="0008758B" w:rsidRDefault="0008758B" w:rsidP="005A1CC0">
      <w:pPr>
        <w:ind w:left="-280"/>
        <w:jc w:val="center"/>
        <w:rPr>
          <w:rFonts w:ascii="Times New Roman" w:eastAsia="Times New Roman" w:hAnsi="Times New Roman" w:cs="Times New Roman"/>
          <w:sz w:val="20"/>
          <w:szCs w:val="20"/>
        </w:rPr>
      </w:pPr>
    </w:p>
    <w:p w:rsidR="0008758B" w:rsidRDefault="0008758B" w:rsidP="005A1CC0">
      <w:pPr>
        <w:ind w:left="-280"/>
        <w:jc w:val="center"/>
        <w:rPr>
          <w:rFonts w:ascii="Times New Roman" w:eastAsia="Times New Roman" w:hAnsi="Times New Roman" w:cs="Times New Roman"/>
          <w:sz w:val="20"/>
          <w:szCs w:val="20"/>
        </w:rPr>
      </w:pPr>
    </w:p>
    <w:p w:rsidR="0008758B" w:rsidRPr="00B836C0" w:rsidRDefault="0008758B" w:rsidP="005A1CC0">
      <w:pPr>
        <w:ind w:left="-280"/>
        <w:jc w:val="center"/>
        <w:rPr>
          <w:rFonts w:ascii="Times New Roman" w:eastAsia="Times New Roman" w:hAnsi="Times New Roman" w:cs="Times New Roman"/>
          <w:sz w:val="20"/>
          <w:szCs w:val="20"/>
        </w:rPr>
      </w:pPr>
    </w:p>
    <w:p w:rsidR="005A1CC0" w:rsidRPr="00B836C0" w:rsidRDefault="005A1CC0" w:rsidP="005A1CC0">
      <w:pPr>
        <w:ind w:left="-280"/>
        <w:jc w:val="center"/>
        <w:rPr>
          <w:rFonts w:ascii="Times New Roman" w:eastAsia="Times New Roman" w:hAnsi="Times New Roman" w:cs="Times New Roman"/>
          <w:b/>
          <w:sz w:val="24"/>
          <w:szCs w:val="24"/>
        </w:rPr>
      </w:pPr>
      <w:r w:rsidRPr="00B836C0">
        <w:rPr>
          <w:rFonts w:ascii="Times New Roman" w:eastAsia="Times New Roman" w:hAnsi="Times New Roman" w:cs="Times New Roman"/>
          <w:sz w:val="20"/>
          <w:szCs w:val="20"/>
        </w:rPr>
        <w:t xml:space="preserve"> </w:t>
      </w:r>
      <w:r w:rsidRPr="00B836C0">
        <w:rPr>
          <w:rFonts w:ascii="Times New Roman" w:eastAsia="Times New Roman" w:hAnsi="Times New Roman" w:cs="Times New Roman"/>
        </w:rPr>
        <w:t xml:space="preserve"> </w:t>
      </w:r>
      <w:r w:rsidRPr="00B836C0">
        <w:rPr>
          <w:rFonts w:ascii="Times New Roman" w:eastAsia="Times New Roman" w:hAnsi="Times New Roman" w:cs="Times New Roman"/>
          <w:b/>
          <w:sz w:val="24"/>
          <w:szCs w:val="24"/>
        </w:rPr>
        <w:t>г. Тюмень</w:t>
      </w:r>
    </w:p>
    <w:p w:rsidR="005A1CC0" w:rsidRPr="00B836C0" w:rsidRDefault="00DA4810" w:rsidP="00B913B2">
      <w:pPr>
        <w:jc w:val="center"/>
        <w:rPr>
          <w:rFonts w:ascii="Times New Roman" w:eastAsia="Times New Roman" w:hAnsi="Times New Roman" w:cs="Times New Roman"/>
          <w:b/>
          <w:sz w:val="24"/>
          <w:szCs w:val="24"/>
        </w:rPr>
      </w:pPr>
      <w:r w:rsidRPr="00B836C0">
        <w:rPr>
          <w:rFonts w:ascii="Times New Roman" w:eastAsia="Times New Roman" w:hAnsi="Times New Roman" w:cs="Times New Roman"/>
          <w:b/>
          <w:sz w:val="24"/>
          <w:szCs w:val="24"/>
        </w:rPr>
        <w:t>202</w:t>
      </w:r>
      <w:r w:rsidR="00D12D00">
        <w:rPr>
          <w:rFonts w:ascii="Times New Roman" w:eastAsia="Times New Roman" w:hAnsi="Times New Roman" w:cs="Times New Roman"/>
          <w:b/>
          <w:sz w:val="24"/>
          <w:szCs w:val="24"/>
        </w:rPr>
        <w:t>3</w:t>
      </w:r>
      <w:r w:rsidR="005A1CC0" w:rsidRPr="00B836C0">
        <w:rPr>
          <w:rFonts w:ascii="Times New Roman" w:eastAsia="Times New Roman" w:hAnsi="Times New Roman" w:cs="Times New Roman"/>
          <w:b/>
          <w:sz w:val="24"/>
          <w:szCs w:val="24"/>
        </w:rPr>
        <w:t xml:space="preserve"> г.</w:t>
      </w:r>
    </w:p>
    <w:p w:rsidR="00634577" w:rsidRPr="00634577" w:rsidRDefault="00634577" w:rsidP="0008758B">
      <w:pPr>
        <w:tabs>
          <w:tab w:val="left" w:pos="3810"/>
        </w:tabs>
        <w:spacing w:line="360" w:lineRule="auto"/>
        <w:ind w:left="-278"/>
        <w:rPr>
          <w:rFonts w:ascii="Times New Roman" w:hAnsi="Times New Roman" w:cs="Times New Roman"/>
          <w:sz w:val="24"/>
          <w:szCs w:val="24"/>
        </w:rPr>
      </w:pPr>
    </w:p>
    <w:tbl>
      <w:tblPr>
        <w:tblpPr w:leftFromText="180" w:rightFromText="180" w:horzAnchor="margin" w:tblpXSpec="center" w:tblpY="-585"/>
        <w:tblW w:w="10793" w:type="dxa"/>
        <w:tblBorders>
          <w:bottom w:val="single" w:sz="4" w:space="0" w:color="auto"/>
        </w:tblBorders>
        <w:tblLayout w:type="fixed"/>
        <w:tblLook w:val="0600" w:firstRow="0" w:lastRow="0" w:firstColumn="0" w:lastColumn="0" w:noHBand="1" w:noVBand="1"/>
      </w:tblPr>
      <w:tblGrid>
        <w:gridCol w:w="10793"/>
      </w:tblGrid>
      <w:tr w:rsidR="00AB2CA3" w:rsidRPr="00B836C0" w:rsidTr="00C81A09">
        <w:trPr>
          <w:trHeight w:hRule="exact" w:val="952"/>
        </w:trPr>
        <w:tc>
          <w:tcPr>
            <w:tcW w:w="10793" w:type="dxa"/>
            <w:tcMar>
              <w:top w:w="100" w:type="dxa"/>
              <w:left w:w="20" w:type="dxa"/>
              <w:bottom w:w="100" w:type="dxa"/>
              <w:right w:w="20" w:type="dxa"/>
            </w:tcMar>
          </w:tcPr>
          <w:p w:rsidR="00E24FC3" w:rsidRDefault="00E24FC3" w:rsidP="00D12D00">
            <w:pPr>
              <w:ind w:left="-23"/>
              <w:rPr>
                <w:rFonts w:ascii="Times New Roman" w:hAnsi="Times New Roman" w:cs="Times New Roman"/>
                <w:b/>
                <w:sz w:val="16"/>
                <w:szCs w:val="16"/>
              </w:rPr>
            </w:pPr>
          </w:p>
          <w:p w:rsidR="00AB2CA3" w:rsidRPr="00B836C0" w:rsidRDefault="00AB2CA3" w:rsidP="00D12D00">
            <w:pPr>
              <w:ind w:left="-23"/>
              <w:rPr>
                <w:rFonts w:ascii="Times New Roman" w:hAnsi="Times New Roman" w:cs="Times New Roman"/>
                <w:sz w:val="16"/>
                <w:szCs w:val="16"/>
              </w:rPr>
            </w:pPr>
            <w:r w:rsidRPr="00B836C0">
              <w:rPr>
                <w:rFonts w:ascii="Times New Roman" w:hAnsi="Times New Roman" w:cs="Times New Roman"/>
                <w:b/>
                <w:sz w:val="16"/>
                <w:szCs w:val="16"/>
              </w:rPr>
              <w:t>ООО «1С-Медицина-Регион»</w:t>
            </w:r>
            <w:r w:rsidRPr="00B836C0">
              <w:rPr>
                <w:rFonts w:ascii="Times New Roman" w:hAnsi="Times New Roman" w:cs="Times New Roman"/>
                <w:sz w:val="16"/>
                <w:szCs w:val="16"/>
              </w:rPr>
              <w:t>.</w:t>
            </w:r>
          </w:p>
          <w:p w:rsidR="00AB2CA3" w:rsidRPr="00E24FC3" w:rsidRDefault="00CF0C59" w:rsidP="00C81A09">
            <w:pPr>
              <w:pStyle w:val="12"/>
              <w:keepNext/>
              <w:spacing w:after="120"/>
              <w:jc w:val="both"/>
              <w:rPr>
                <w:rFonts w:ascii="Times New Roman" w:hAnsi="Times New Roman" w:cs="Times New Roman"/>
                <w:b/>
                <w:sz w:val="28"/>
                <w:szCs w:val="28"/>
              </w:rPr>
            </w:pPr>
            <w:r w:rsidRPr="008928CE">
              <w:rPr>
                <w:rFonts w:ascii="Times New Roman" w:hAnsi="Times New Roman" w:cs="Times New Roman"/>
                <w:sz w:val="16"/>
                <w:szCs w:val="16"/>
              </w:rPr>
              <w:t xml:space="preserve">Контракт </w:t>
            </w:r>
            <w:r w:rsidR="00293E24" w:rsidRPr="00F0040A">
              <w:rPr>
                <w:rFonts w:ascii="Times New Roman" w:hAnsi="Times New Roman" w:cs="Times New Roman"/>
                <w:sz w:val="16"/>
                <w:szCs w:val="16"/>
              </w:rPr>
              <w:t>№ 17</w:t>
            </w:r>
            <w:r w:rsidR="00D12D00">
              <w:rPr>
                <w:rFonts w:ascii="Times New Roman" w:hAnsi="Times New Roman" w:cs="Times New Roman"/>
                <w:sz w:val="16"/>
                <w:szCs w:val="16"/>
              </w:rPr>
              <w:t>/23</w:t>
            </w:r>
            <w:r w:rsidR="00D12D00" w:rsidRPr="00F0040A">
              <w:rPr>
                <w:rFonts w:ascii="Times New Roman" w:hAnsi="Times New Roman" w:cs="Times New Roman"/>
                <w:sz w:val="16"/>
                <w:szCs w:val="16"/>
              </w:rPr>
              <w:t xml:space="preserve"> от </w:t>
            </w:r>
            <w:r w:rsidR="00B835E1">
              <w:rPr>
                <w:rFonts w:ascii="Times New Roman" w:hAnsi="Times New Roman" w:cs="Times New Roman"/>
                <w:sz w:val="16"/>
                <w:szCs w:val="16"/>
              </w:rPr>
              <w:t>27.03</w:t>
            </w:r>
            <w:r w:rsidR="00D12D00">
              <w:rPr>
                <w:rFonts w:ascii="Times New Roman" w:hAnsi="Times New Roman" w:cs="Times New Roman"/>
                <w:sz w:val="16"/>
                <w:szCs w:val="16"/>
              </w:rPr>
              <w:t>.2023</w:t>
            </w:r>
            <w:r w:rsidR="00D12D00" w:rsidRPr="00F0040A">
              <w:rPr>
                <w:rFonts w:ascii="Times New Roman" w:hAnsi="Times New Roman" w:cs="Times New Roman"/>
                <w:sz w:val="16"/>
                <w:szCs w:val="16"/>
              </w:rPr>
              <w:t xml:space="preserve"> года на выполнение работ по </w:t>
            </w:r>
            <w:r w:rsidR="00D12D00">
              <w:rPr>
                <w:rFonts w:ascii="Times New Roman" w:hAnsi="Times New Roman" w:cs="Times New Roman"/>
                <w:sz w:val="16"/>
                <w:szCs w:val="16"/>
              </w:rPr>
              <w:t>развитию (модернизации) Г</w:t>
            </w:r>
            <w:r w:rsidR="00D12D00" w:rsidRPr="00F0040A">
              <w:rPr>
                <w:rFonts w:ascii="Times New Roman" w:hAnsi="Times New Roman" w:cs="Times New Roman"/>
                <w:sz w:val="16"/>
                <w:szCs w:val="16"/>
              </w:rPr>
              <w:t>осударственной информационной системы управления ресурсами медицинских организаций Тюменской области. Этап № 2</w:t>
            </w:r>
            <w:r w:rsidR="00D12D00">
              <w:rPr>
                <w:rFonts w:ascii="Times New Roman" w:hAnsi="Times New Roman" w:cs="Times New Roman"/>
                <w:sz w:val="16"/>
                <w:szCs w:val="16"/>
              </w:rPr>
              <w:t>.</w:t>
            </w:r>
            <w:r w:rsidR="00D12D00" w:rsidRPr="00F0040A">
              <w:rPr>
                <w:rFonts w:ascii="Times New Roman" w:hAnsi="Times New Roman" w:cs="Times New Roman"/>
                <w:sz w:val="16"/>
                <w:szCs w:val="16"/>
              </w:rPr>
              <w:t xml:space="preserve"> Развитие </w:t>
            </w:r>
            <w:r w:rsidR="00293E24" w:rsidRPr="00F0040A">
              <w:rPr>
                <w:rFonts w:ascii="Times New Roman" w:hAnsi="Times New Roman" w:cs="Times New Roman"/>
                <w:sz w:val="16"/>
                <w:szCs w:val="16"/>
              </w:rPr>
              <w:t xml:space="preserve">Системы </w:t>
            </w:r>
            <w:r w:rsidR="00293E24">
              <w:rPr>
                <w:rFonts w:ascii="Times New Roman" w:hAnsi="Times New Roman" w:cs="Times New Roman"/>
                <w:sz w:val="16"/>
                <w:szCs w:val="16"/>
              </w:rPr>
              <w:t>в</w:t>
            </w:r>
            <w:r w:rsidR="00D12D00">
              <w:rPr>
                <w:rFonts w:ascii="Times New Roman" w:hAnsi="Times New Roman" w:cs="Times New Roman"/>
                <w:sz w:val="16"/>
                <w:szCs w:val="16"/>
              </w:rPr>
              <w:t xml:space="preserve"> части функционала первой группы задач</w:t>
            </w:r>
            <w:r w:rsidR="00D12D00" w:rsidRPr="00F0040A">
              <w:rPr>
                <w:rFonts w:ascii="Times New Roman" w:hAnsi="Times New Roman" w:cs="Times New Roman"/>
                <w:sz w:val="16"/>
                <w:szCs w:val="16"/>
              </w:rPr>
              <w:t>.</w:t>
            </w:r>
          </w:p>
        </w:tc>
      </w:tr>
    </w:tbl>
    <w:p w:rsidR="00B836C0" w:rsidRPr="00634577" w:rsidRDefault="00B836C0" w:rsidP="00634577">
      <w:pPr>
        <w:pStyle w:val="10"/>
        <w:rPr>
          <w:rFonts w:ascii="Times New Roman" w:hAnsi="Times New Roman" w:cs="Times New Roman"/>
          <w:color w:val="auto"/>
        </w:rPr>
      </w:pPr>
      <w:bookmarkStart w:id="1" w:name="_Toc98836829"/>
      <w:bookmarkStart w:id="2" w:name="_Toc143001364"/>
      <w:r w:rsidRPr="00634577">
        <w:rPr>
          <w:rFonts w:ascii="Times New Roman" w:hAnsi="Times New Roman" w:cs="Times New Roman"/>
          <w:color w:val="auto"/>
        </w:rPr>
        <w:t>1 Основание разработки инструкции</w:t>
      </w:r>
      <w:bookmarkEnd w:id="1"/>
      <w:bookmarkEnd w:id="2"/>
    </w:p>
    <w:p w:rsidR="0008758B" w:rsidRPr="00D12D00" w:rsidRDefault="0008758B" w:rsidP="0008758B">
      <w:pPr>
        <w:tabs>
          <w:tab w:val="left" w:pos="-6946"/>
        </w:tabs>
        <w:spacing w:line="360" w:lineRule="auto"/>
        <w:jc w:val="both"/>
        <w:rPr>
          <w:rFonts w:ascii="Times New Roman" w:hAnsi="Times New Roman" w:cs="Times New Roman"/>
          <w:sz w:val="24"/>
          <w:szCs w:val="24"/>
        </w:rPr>
      </w:pPr>
      <w:bookmarkStart w:id="3" w:name="_p9we76vt0l7w" w:colFirst="0" w:colLast="0"/>
      <w:bookmarkEnd w:id="3"/>
      <w:r>
        <w:rPr>
          <w:rFonts w:ascii="Times New Roman" w:eastAsia="Times New Roman" w:hAnsi="Times New Roman" w:cs="Times New Roman"/>
          <w:sz w:val="24"/>
          <w:szCs w:val="24"/>
        </w:rPr>
        <w:tab/>
      </w:r>
      <w:r w:rsidR="00B836C0" w:rsidRPr="004363FA">
        <w:rPr>
          <w:rFonts w:ascii="Times New Roman" w:eastAsia="Times New Roman" w:hAnsi="Times New Roman" w:cs="Times New Roman"/>
          <w:sz w:val="24"/>
          <w:szCs w:val="24"/>
        </w:rPr>
        <w:t>Основанием для разработки данного документа является</w:t>
      </w:r>
      <w:r w:rsidR="00B835E1" w:rsidRPr="004363FA">
        <w:rPr>
          <w:rFonts w:ascii="Times New Roman" w:eastAsia="Times New Roman" w:hAnsi="Times New Roman" w:cs="Times New Roman"/>
          <w:sz w:val="24"/>
          <w:szCs w:val="24"/>
        </w:rPr>
        <w:t xml:space="preserve"> Контракт №  017</w:t>
      </w:r>
      <w:r w:rsidR="00D12D00" w:rsidRPr="004363FA">
        <w:rPr>
          <w:rFonts w:ascii="Times New Roman" w:eastAsia="Times New Roman" w:hAnsi="Times New Roman" w:cs="Times New Roman"/>
          <w:sz w:val="24"/>
          <w:szCs w:val="24"/>
        </w:rPr>
        <w:t>/23 от 27.</w:t>
      </w:r>
      <w:r w:rsidR="00B835E1" w:rsidRPr="004363FA">
        <w:rPr>
          <w:rFonts w:ascii="Times New Roman" w:eastAsia="Times New Roman" w:hAnsi="Times New Roman" w:cs="Times New Roman"/>
          <w:sz w:val="24"/>
          <w:szCs w:val="24"/>
        </w:rPr>
        <w:t>03</w:t>
      </w:r>
      <w:r w:rsidR="00D12D00" w:rsidRPr="004363FA">
        <w:rPr>
          <w:rFonts w:ascii="Times New Roman" w:eastAsia="Times New Roman" w:hAnsi="Times New Roman" w:cs="Times New Roman"/>
          <w:sz w:val="24"/>
          <w:szCs w:val="24"/>
        </w:rPr>
        <w:t xml:space="preserve">.2023  года на выполнение работ </w:t>
      </w:r>
      <w:r w:rsidR="00C81A09" w:rsidRPr="004363FA">
        <w:rPr>
          <w:rFonts w:ascii="Times New Roman" w:eastAsia="Times New Roman" w:hAnsi="Times New Roman" w:cs="Times New Roman"/>
          <w:sz w:val="24"/>
          <w:szCs w:val="24"/>
        </w:rPr>
        <w:t xml:space="preserve">по </w:t>
      </w:r>
      <w:r w:rsidR="00D12D00" w:rsidRPr="004363FA">
        <w:rPr>
          <w:rFonts w:ascii="Times New Roman" w:eastAsia="Times New Roman" w:hAnsi="Times New Roman" w:cs="Times New Roman"/>
          <w:sz w:val="24"/>
          <w:szCs w:val="24"/>
        </w:rPr>
        <w:t>развитию (модернизации) Государственной информационной системы управления ресурсами медицинских организаций Тюменской области</w:t>
      </w:r>
      <w:r w:rsidR="00C80F43" w:rsidRPr="004363FA">
        <w:rPr>
          <w:rFonts w:ascii="Times New Roman" w:eastAsia="Times New Roman" w:hAnsi="Times New Roman" w:cs="Times New Roman"/>
          <w:sz w:val="24"/>
          <w:szCs w:val="24"/>
        </w:rPr>
        <w:t>,</w:t>
      </w:r>
      <w:r w:rsidR="00B836C0" w:rsidRPr="004363FA">
        <w:rPr>
          <w:rFonts w:ascii="Times New Roman" w:eastAsia="Times New Roman" w:hAnsi="Times New Roman" w:cs="Times New Roman"/>
          <w:sz w:val="24"/>
          <w:szCs w:val="24"/>
        </w:rPr>
        <w:t xml:space="preserve"> </w:t>
      </w:r>
      <w:r w:rsidR="00C80F43" w:rsidRPr="004363FA">
        <w:rPr>
          <w:rFonts w:ascii="Times New Roman" w:eastAsia="Times New Roman" w:hAnsi="Times New Roman" w:cs="Times New Roman"/>
          <w:sz w:val="24"/>
          <w:szCs w:val="24"/>
        </w:rPr>
        <w:t>п.</w:t>
      </w:r>
      <w:r w:rsidR="00C81A09" w:rsidRPr="004363FA">
        <w:rPr>
          <w:rFonts w:ascii="Times New Roman" w:eastAsia="Times New Roman" w:hAnsi="Times New Roman" w:cs="Times New Roman"/>
          <w:sz w:val="24"/>
          <w:szCs w:val="24"/>
        </w:rPr>
        <w:t>2</w:t>
      </w:r>
      <w:r w:rsidR="00C80F43" w:rsidRPr="004363FA">
        <w:rPr>
          <w:rFonts w:ascii="Times New Roman" w:eastAsia="Times New Roman" w:hAnsi="Times New Roman" w:cs="Times New Roman"/>
          <w:sz w:val="24"/>
          <w:szCs w:val="24"/>
        </w:rPr>
        <w:t>.2.2 Мероприятие «Разработка функционала Системы и проведение испытаний»</w:t>
      </w:r>
      <w:r w:rsidR="00B836C0" w:rsidRPr="004363FA">
        <w:rPr>
          <w:rFonts w:ascii="Times New Roman" w:eastAsia="Times New Roman" w:hAnsi="Times New Roman" w:cs="Times New Roman"/>
          <w:sz w:val="24"/>
          <w:szCs w:val="24"/>
        </w:rPr>
        <w:t xml:space="preserve">, </w:t>
      </w:r>
      <w:r w:rsidR="00EA465F" w:rsidRPr="004363FA">
        <w:rPr>
          <w:rFonts w:ascii="Times New Roman" w:eastAsia="Times New Roman" w:hAnsi="Times New Roman" w:cs="Times New Roman"/>
          <w:sz w:val="24"/>
          <w:szCs w:val="24"/>
        </w:rPr>
        <w:t xml:space="preserve">Этап № </w:t>
      </w:r>
      <w:r w:rsidR="00D12D00" w:rsidRPr="004363FA">
        <w:rPr>
          <w:rFonts w:ascii="Times New Roman" w:eastAsia="Times New Roman" w:hAnsi="Times New Roman" w:cs="Times New Roman"/>
          <w:sz w:val="24"/>
          <w:szCs w:val="24"/>
        </w:rPr>
        <w:t>2</w:t>
      </w:r>
      <w:r w:rsidR="00B836C0" w:rsidRPr="004363FA">
        <w:rPr>
          <w:rFonts w:ascii="Times New Roman" w:eastAsia="Times New Roman" w:hAnsi="Times New Roman" w:cs="Times New Roman"/>
          <w:sz w:val="24"/>
          <w:szCs w:val="24"/>
        </w:rPr>
        <w:t xml:space="preserve"> </w:t>
      </w:r>
      <w:r w:rsidR="00EA465F" w:rsidRPr="004363FA">
        <w:rPr>
          <w:rFonts w:ascii="Times New Roman" w:eastAsia="Times New Roman" w:hAnsi="Times New Roman" w:cs="Times New Roman"/>
          <w:sz w:val="24"/>
          <w:szCs w:val="24"/>
        </w:rPr>
        <w:t>«</w:t>
      </w:r>
      <w:r w:rsidR="00D12D00" w:rsidRPr="004363FA">
        <w:rPr>
          <w:rFonts w:ascii="Times New Roman" w:eastAsia="Times New Roman" w:hAnsi="Times New Roman" w:cs="Times New Roman"/>
          <w:sz w:val="24"/>
          <w:szCs w:val="24"/>
        </w:rPr>
        <w:t>Развитие Системы  в части функционала первой группы задач.</w:t>
      </w:r>
      <w:r w:rsidRPr="0008758B">
        <w:rPr>
          <w:rFonts w:ascii="Times New Roman" w:hAnsi="Times New Roman" w:cs="Times New Roman"/>
          <w:sz w:val="24"/>
          <w:szCs w:val="24"/>
        </w:rPr>
        <w:t xml:space="preserve"> </w:t>
      </w:r>
      <w:r w:rsidRPr="00A50950">
        <w:rPr>
          <w:rFonts w:ascii="Times New Roman" w:hAnsi="Times New Roman" w:cs="Times New Roman"/>
          <w:sz w:val="24"/>
          <w:szCs w:val="24"/>
        </w:rPr>
        <w:t xml:space="preserve">Задание на доработку системы № </w:t>
      </w:r>
      <w:r>
        <w:rPr>
          <w:rFonts w:ascii="Times New Roman" w:hAnsi="Times New Roman" w:cs="Times New Roman"/>
          <w:sz w:val="24"/>
          <w:szCs w:val="24"/>
        </w:rPr>
        <w:t>МИС-Р-11</w:t>
      </w:r>
      <w:r>
        <w:rPr>
          <w:rFonts w:ascii="Times New Roman" w:hAnsi="Times New Roman" w:cs="Times New Roman"/>
          <w:sz w:val="24"/>
          <w:szCs w:val="24"/>
        </w:rPr>
        <w:t>66</w:t>
      </w:r>
      <w:r>
        <w:rPr>
          <w:rFonts w:ascii="Times New Roman" w:hAnsi="Times New Roman" w:cs="Times New Roman"/>
          <w:sz w:val="24"/>
          <w:szCs w:val="24"/>
        </w:rPr>
        <w:t>.</w:t>
      </w:r>
    </w:p>
    <w:p w:rsidR="00B836C0" w:rsidRPr="00634577" w:rsidRDefault="00EA465F" w:rsidP="00293E24">
      <w:pPr>
        <w:pStyle w:val="10"/>
        <w:spacing w:before="0" w:line="360" w:lineRule="auto"/>
        <w:rPr>
          <w:rFonts w:ascii="Times New Roman" w:hAnsi="Times New Roman" w:cs="Times New Roman"/>
          <w:color w:val="auto"/>
        </w:rPr>
      </w:pPr>
      <w:bookmarkStart w:id="4" w:name="_Toc98836830"/>
      <w:bookmarkStart w:id="5" w:name="_Toc143001365"/>
      <w:r w:rsidRPr="00634577">
        <w:rPr>
          <w:rFonts w:ascii="Times New Roman" w:hAnsi="Times New Roman" w:cs="Times New Roman"/>
          <w:color w:val="auto"/>
        </w:rPr>
        <w:t xml:space="preserve">2 </w:t>
      </w:r>
      <w:r w:rsidR="00B836C0" w:rsidRPr="00634577">
        <w:rPr>
          <w:rFonts w:ascii="Times New Roman" w:hAnsi="Times New Roman" w:cs="Times New Roman"/>
          <w:color w:val="auto"/>
        </w:rPr>
        <w:t>Пользовательская настройка Системы</w:t>
      </w:r>
      <w:bookmarkEnd w:id="4"/>
      <w:bookmarkEnd w:id="5"/>
    </w:p>
    <w:p w:rsidR="00B836C0" w:rsidRPr="00EA465F" w:rsidRDefault="00B836C0" w:rsidP="00293E24">
      <w:pPr>
        <w:pStyle w:val="12"/>
        <w:spacing w:line="360" w:lineRule="auto"/>
        <w:ind w:firstLine="680"/>
        <w:rPr>
          <w:rFonts w:ascii="Times New Roman" w:eastAsia="Times New Roman" w:hAnsi="Times New Roman" w:cs="Times New Roman"/>
          <w:sz w:val="24"/>
          <w:szCs w:val="24"/>
        </w:rPr>
      </w:pPr>
      <w:r w:rsidRPr="00EA465F">
        <w:rPr>
          <w:rFonts w:ascii="Times New Roman" w:eastAsia="Times New Roman" w:hAnsi="Times New Roman" w:cs="Times New Roman"/>
          <w:sz w:val="24"/>
          <w:szCs w:val="24"/>
        </w:rPr>
        <w:t>От пользователя никаких настроек системы не требуется.</w:t>
      </w:r>
    </w:p>
    <w:p w:rsidR="00B836C0" w:rsidRPr="00634577" w:rsidRDefault="00B836C0" w:rsidP="00293E24">
      <w:pPr>
        <w:pStyle w:val="10"/>
        <w:spacing w:before="0"/>
        <w:rPr>
          <w:rFonts w:ascii="Times New Roman" w:hAnsi="Times New Roman" w:cs="Times New Roman"/>
          <w:color w:val="auto"/>
        </w:rPr>
      </w:pPr>
      <w:bookmarkStart w:id="6" w:name="_3zck877cjeog" w:colFirst="0" w:colLast="0"/>
      <w:bookmarkStart w:id="7" w:name="_Toc98836831"/>
      <w:bookmarkStart w:id="8" w:name="_Toc143001366"/>
      <w:bookmarkEnd w:id="6"/>
      <w:r w:rsidRPr="00634577">
        <w:rPr>
          <w:rFonts w:ascii="Times New Roman" w:hAnsi="Times New Roman" w:cs="Times New Roman"/>
          <w:color w:val="auto"/>
        </w:rPr>
        <w:t>3 Пользовательская инструкция</w:t>
      </w:r>
      <w:bookmarkEnd w:id="7"/>
      <w:bookmarkEnd w:id="8"/>
    </w:p>
    <w:p w:rsidR="004363FA" w:rsidRPr="009E61E8" w:rsidRDefault="004363FA" w:rsidP="004363FA">
      <w:pPr>
        <w:pStyle w:val="12"/>
        <w:spacing w:line="360" w:lineRule="auto"/>
        <w:ind w:firstLine="720"/>
        <w:jc w:val="both"/>
        <w:rPr>
          <w:rFonts w:ascii="Times New Roman" w:eastAsia="Times New Roman" w:hAnsi="Times New Roman" w:cs="Times New Roman"/>
          <w:sz w:val="24"/>
          <w:szCs w:val="24"/>
        </w:rPr>
      </w:pPr>
      <w:r w:rsidRPr="009E61E8">
        <w:rPr>
          <w:rFonts w:ascii="Times New Roman" w:eastAsia="Times New Roman" w:hAnsi="Times New Roman" w:cs="Times New Roman"/>
          <w:sz w:val="24"/>
          <w:szCs w:val="24"/>
        </w:rPr>
        <w:t xml:space="preserve">Пользователю необходимо зайти в периферийную базу под правами «Доктора», перейти в подсистему «Отделение» - «Пациенты отделения» (рис. </w:t>
      </w:r>
      <w:r>
        <w:rPr>
          <w:rFonts w:ascii="Times New Roman" w:eastAsia="Times New Roman" w:hAnsi="Times New Roman" w:cs="Times New Roman"/>
          <w:sz w:val="24"/>
          <w:szCs w:val="24"/>
        </w:rPr>
        <w:t>1</w:t>
      </w:r>
      <w:r w:rsidRPr="009E61E8">
        <w:rPr>
          <w:rFonts w:ascii="Times New Roman" w:eastAsia="Times New Roman" w:hAnsi="Times New Roman" w:cs="Times New Roman"/>
          <w:sz w:val="24"/>
          <w:szCs w:val="24"/>
        </w:rPr>
        <w:t>).</w:t>
      </w:r>
    </w:p>
    <w:p w:rsidR="004363FA" w:rsidRPr="009E61E8" w:rsidRDefault="004363FA" w:rsidP="004363FA">
      <w:pPr>
        <w:pStyle w:val="afb"/>
        <w:spacing w:line="360" w:lineRule="auto"/>
        <w:jc w:val="center"/>
        <w:rPr>
          <w:rFonts w:ascii="Times New Roman" w:hAnsi="Times New Roman"/>
          <w:b w:val="0"/>
          <w:bCs/>
          <w:iCs/>
        </w:rPr>
      </w:pPr>
      <w:r w:rsidRPr="009E61E8">
        <w:rPr>
          <w:rFonts w:ascii="Times New Roman" w:hAnsi="Times New Roman"/>
          <w:b w:val="0"/>
          <w:bCs/>
          <w:noProof/>
        </w:rPr>
        <w:drawing>
          <wp:inline distT="0" distB="0" distL="0" distR="0">
            <wp:extent cx="4875279" cy="1685925"/>
            <wp:effectExtent l="19050" t="19050" r="2095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059" cy="1697261"/>
                    </a:xfrm>
                    <a:prstGeom prst="rect">
                      <a:avLst/>
                    </a:prstGeom>
                    <a:noFill/>
                    <a:ln w="6350" cmpd="sng">
                      <a:solidFill>
                        <a:srgbClr val="000000"/>
                      </a:solidFill>
                      <a:miter lim="800000"/>
                      <a:headEnd/>
                      <a:tailEnd/>
                    </a:ln>
                    <a:effectLst/>
                  </pic:spPr>
                </pic:pic>
              </a:graphicData>
            </a:graphic>
          </wp:inline>
        </w:drawing>
      </w:r>
    </w:p>
    <w:p w:rsidR="004363FA" w:rsidRPr="009E61E8" w:rsidRDefault="004363FA" w:rsidP="004363FA">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Pr="009E61E8">
        <w:rPr>
          <w:rFonts w:ascii="Times New Roman" w:hAnsi="Times New Roman"/>
          <w:b w:val="0"/>
          <w:iCs/>
        </w:rPr>
        <w:t xml:space="preserve"> – Переход по ссылке «Пациенты отделения»</w:t>
      </w:r>
    </w:p>
    <w:p w:rsidR="0005077F" w:rsidRPr="0005077F" w:rsidRDefault="0005077F" w:rsidP="0005077F">
      <w:pPr>
        <w:pStyle w:val="12"/>
        <w:numPr>
          <w:ilvl w:val="0"/>
          <w:numId w:val="41"/>
        </w:numPr>
        <w:spacing w:line="360" w:lineRule="auto"/>
        <w:jc w:val="both"/>
        <w:outlineLvl w:val="1"/>
        <w:rPr>
          <w:rFonts w:ascii="Times New Roman" w:eastAsia="Times New Roman" w:hAnsi="Times New Roman" w:cs="Times New Roman"/>
          <w:b/>
          <w:sz w:val="24"/>
          <w:szCs w:val="28"/>
          <w:lang w:eastAsia="en-US" w:bidi="en-US"/>
        </w:rPr>
      </w:pPr>
      <w:bookmarkStart w:id="9" w:name="_Toc143001367"/>
      <w:r>
        <w:rPr>
          <w:rFonts w:ascii="Times New Roman" w:eastAsia="Times New Roman" w:hAnsi="Times New Roman" w:cs="Times New Roman"/>
          <w:b/>
          <w:sz w:val="24"/>
          <w:szCs w:val="28"/>
          <w:lang w:eastAsia="en-US" w:bidi="en-US"/>
        </w:rPr>
        <w:t>Формирование медицинского документа «Выписной эпикриз» вид МД «</w:t>
      </w:r>
      <w:r w:rsidRPr="0005077F">
        <w:rPr>
          <w:rFonts w:ascii="Times New Roman" w:eastAsia="Times New Roman" w:hAnsi="Times New Roman" w:cs="Times New Roman"/>
          <w:b/>
          <w:sz w:val="24"/>
          <w:szCs w:val="28"/>
          <w:lang w:eastAsia="en-US" w:bidi="en-US"/>
        </w:rPr>
        <w:t>Выписной эпикриз новорожденного здорового</w:t>
      </w:r>
      <w:r>
        <w:rPr>
          <w:rFonts w:ascii="Times New Roman" w:eastAsia="Times New Roman" w:hAnsi="Times New Roman" w:cs="Times New Roman"/>
          <w:b/>
          <w:sz w:val="24"/>
          <w:szCs w:val="28"/>
          <w:lang w:eastAsia="en-US" w:bidi="en-US"/>
        </w:rPr>
        <w:t>»</w:t>
      </w:r>
      <w:bookmarkEnd w:id="9"/>
      <w:r>
        <w:rPr>
          <w:rFonts w:ascii="Times New Roman" w:eastAsia="Times New Roman" w:hAnsi="Times New Roman" w:cs="Times New Roman"/>
          <w:b/>
          <w:sz w:val="24"/>
          <w:szCs w:val="28"/>
          <w:lang w:eastAsia="en-US" w:bidi="en-US"/>
        </w:rPr>
        <w:t xml:space="preserve"> </w:t>
      </w:r>
    </w:p>
    <w:p w:rsidR="004363FA" w:rsidRPr="009E61E8" w:rsidRDefault="004363FA" w:rsidP="0005077F">
      <w:pPr>
        <w:pStyle w:val="12"/>
        <w:spacing w:line="360" w:lineRule="auto"/>
        <w:ind w:firstLine="680"/>
        <w:jc w:val="both"/>
        <w:rPr>
          <w:rFonts w:ascii="Times New Roman" w:eastAsia="Times New Roman" w:hAnsi="Times New Roman" w:cs="Times New Roman"/>
          <w:sz w:val="24"/>
          <w:szCs w:val="24"/>
        </w:rPr>
      </w:pPr>
      <w:r w:rsidRPr="009E61E8">
        <w:rPr>
          <w:rFonts w:ascii="Times New Roman" w:eastAsia="Times New Roman" w:hAnsi="Times New Roman" w:cs="Times New Roman"/>
          <w:sz w:val="24"/>
          <w:szCs w:val="24"/>
        </w:rPr>
        <w:t>В списке пациентов отделения выбрать пациент</w:t>
      </w:r>
      <w:r>
        <w:rPr>
          <w:rFonts w:ascii="Times New Roman" w:eastAsia="Times New Roman" w:hAnsi="Times New Roman" w:cs="Times New Roman"/>
          <w:sz w:val="24"/>
          <w:szCs w:val="24"/>
        </w:rPr>
        <w:t>а и</w:t>
      </w:r>
      <w:r w:rsidRPr="009E61E8">
        <w:rPr>
          <w:rFonts w:ascii="Times New Roman" w:eastAsia="Times New Roman" w:hAnsi="Times New Roman" w:cs="Times New Roman"/>
          <w:sz w:val="24"/>
          <w:szCs w:val="24"/>
        </w:rPr>
        <w:t xml:space="preserve"> нажать на кнопку «Добавить МД»</w:t>
      </w:r>
      <w:r>
        <w:rPr>
          <w:rFonts w:ascii="Times New Roman" w:eastAsia="Times New Roman" w:hAnsi="Times New Roman" w:cs="Times New Roman"/>
          <w:sz w:val="24"/>
          <w:szCs w:val="24"/>
        </w:rPr>
        <w:t xml:space="preserve">. В </w:t>
      </w:r>
      <w:r w:rsidRPr="009E61E8">
        <w:rPr>
          <w:rFonts w:ascii="Times New Roman" w:eastAsia="Times New Roman" w:hAnsi="Times New Roman" w:cs="Times New Roman"/>
          <w:sz w:val="24"/>
          <w:szCs w:val="24"/>
        </w:rPr>
        <w:t>выпадающем списке выбрать медицинский документ «</w:t>
      </w:r>
      <w:r w:rsidRPr="004363FA">
        <w:rPr>
          <w:rFonts w:ascii="Times New Roman" w:eastAsia="Times New Roman" w:hAnsi="Times New Roman" w:cs="Times New Roman"/>
          <w:sz w:val="24"/>
          <w:szCs w:val="24"/>
        </w:rPr>
        <w:t>Выписной эпикриз (роддом/ПЦ)</w:t>
      </w:r>
      <w:r w:rsidRPr="009E61E8">
        <w:rPr>
          <w:rFonts w:ascii="Times New Roman" w:eastAsia="Times New Roman" w:hAnsi="Times New Roman" w:cs="Times New Roman"/>
          <w:sz w:val="24"/>
          <w:szCs w:val="24"/>
        </w:rPr>
        <w:t xml:space="preserve">» (рис. </w:t>
      </w:r>
      <w:r>
        <w:rPr>
          <w:rFonts w:ascii="Times New Roman" w:eastAsia="Times New Roman" w:hAnsi="Times New Roman" w:cs="Times New Roman"/>
          <w:sz w:val="24"/>
          <w:szCs w:val="24"/>
        </w:rPr>
        <w:t>2</w:t>
      </w:r>
      <w:r w:rsidRPr="009E61E8">
        <w:rPr>
          <w:rFonts w:ascii="Times New Roman" w:eastAsia="Times New Roman" w:hAnsi="Times New Roman" w:cs="Times New Roman"/>
          <w:sz w:val="24"/>
          <w:szCs w:val="24"/>
        </w:rPr>
        <w:t>).</w:t>
      </w:r>
    </w:p>
    <w:p w:rsidR="004363FA" w:rsidRPr="009E61E8" w:rsidRDefault="004363FA" w:rsidP="004363FA">
      <w:pPr>
        <w:pStyle w:val="afb"/>
        <w:spacing w:line="360" w:lineRule="auto"/>
        <w:jc w:val="center"/>
        <w:rPr>
          <w:rFonts w:ascii="Times New Roman" w:hAnsi="Times New Roman"/>
          <w:noProof/>
        </w:rPr>
      </w:pPr>
      <w:r>
        <w:rPr>
          <w:rFonts w:ascii="Times New Roman" w:hAnsi="Times New Roman"/>
          <w:b w:val="0"/>
          <w:bCs/>
          <w:noProof/>
        </w:rPr>
        <w:drawing>
          <wp:inline distT="0" distB="0" distL="0" distR="0">
            <wp:extent cx="6390005" cy="1632388"/>
            <wp:effectExtent l="19050" t="19050" r="10795" b="2496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390005" cy="1632388"/>
                    </a:xfrm>
                    <a:prstGeom prst="rect">
                      <a:avLst/>
                    </a:prstGeom>
                    <a:noFill/>
                    <a:ln w="9525">
                      <a:solidFill>
                        <a:schemeClr val="tx1"/>
                      </a:solidFill>
                      <a:miter lim="800000"/>
                      <a:headEnd/>
                      <a:tailEnd/>
                    </a:ln>
                  </pic:spPr>
                </pic:pic>
              </a:graphicData>
            </a:graphic>
          </wp:inline>
        </w:drawing>
      </w:r>
    </w:p>
    <w:p w:rsidR="004363FA" w:rsidRPr="009E61E8" w:rsidRDefault="004363FA" w:rsidP="004363FA">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2</w:t>
      </w:r>
      <w:r w:rsidRPr="009E61E8">
        <w:rPr>
          <w:rFonts w:ascii="Times New Roman" w:hAnsi="Times New Roman"/>
          <w:b w:val="0"/>
          <w:iCs/>
        </w:rPr>
        <w:t xml:space="preserve"> – Формирование медицинского документа «</w:t>
      </w:r>
      <w:r w:rsidRPr="004363FA">
        <w:rPr>
          <w:rFonts w:ascii="Times New Roman" w:hAnsi="Times New Roman"/>
          <w:b w:val="0"/>
          <w:iCs/>
        </w:rPr>
        <w:t>Выписной эпикриз (роддом/ПЦ)</w:t>
      </w:r>
      <w:r w:rsidRPr="009E61E8">
        <w:rPr>
          <w:rFonts w:ascii="Times New Roman" w:hAnsi="Times New Roman"/>
          <w:b w:val="0"/>
          <w:iCs/>
        </w:rPr>
        <w:t>»</w:t>
      </w:r>
    </w:p>
    <w:p w:rsidR="004363FA" w:rsidRDefault="00C02785"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открывшейся форме в поле «Выбор медицинского документа» нажать на кнопку «Выбрать из списка». В выпадающем списке выбрать вид МД «</w:t>
      </w:r>
      <w:r w:rsidRPr="00C02785">
        <w:rPr>
          <w:rFonts w:ascii="Times New Roman" w:eastAsia="Times New Roman" w:hAnsi="Times New Roman" w:cs="Times New Roman"/>
          <w:sz w:val="24"/>
          <w:szCs w:val="24"/>
        </w:rPr>
        <w:t>Выписной эпикриз новорожденного здорового</w:t>
      </w:r>
      <w:r>
        <w:rPr>
          <w:rFonts w:ascii="Times New Roman" w:eastAsia="Times New Roman" w:hAnsi="Times New Roman" w:cs="Times New Roman"/>
          <w:sz w:val="24"/>
          <w:szCs w:val="24"/>
        </w:rPr>
        <w:t>» (рис. 3).</w:t>
      </w:r>
    </w:p>
    <w:p w:rsidR="00C02785" w:rsidRDefault="00C02785" w:rsidP="00C02785">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523398" cy="2201287"/>
            <wp:effectExtent l="19050" t="19050" r="20152" b="27563"/>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521397" cy="2200489"/>
                    </a:xfrm>
                    <a:prstGeom prst="rect">
                      <a:avLst/>
                    </a:prstGeom>
                    <a:noFill/>
                    <a:ln w="9525">
                      <a:solidFill>
                        <a:schemeClr val="tx1"/>
                      </a:solidFill>
                      <a:miter lim="800000"/>
                      <a:headEnd/>
                      <a:tailEnd/>
                    </a:ln>
                  </pic:spPr>
                </pic:pic>
              </a:graphicData>
            </a:graphic>
          </wp:inline>
        </w:drawing>
      </w:r>
    </w:p>
    <w:p w:rsidR="00C02785" w:rsidRPr="009E61E8" w:rsidRDefault="00C02785" w:rsidP="00C02785">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3</w:t>
      </w:r>
      <w:r w:rsidRPr="009E61E8">
        <w:rPr>
          <w:rFonts w:ascii="Times New Roman" w:hAnsi="Times New Roman"/>
          <w:b w:val="0"/>
          <w:iCs/>
        </w:rPr>
        <w:t xml:space="preserve"> – </w:t>
      </w:r>
      <w:r>
        <w:rPr>
          <w:rFonts w:ascii="Times New Roman" w:hAnsi="Times New Roman"/>
          <w:b w:val="0"/>
          <w:iCs/>
        </w:rPr>
        <w:t>Выбор вида м</w:t>
      </w:r>
      <w:r w:rsidRPr="009E61E8">
        <w:rPr>
          <w:rFonts w:ascii="Times New Roman" w:hAnsi="Times New Roman"/>
          <w:b w:val="0"/>
          <w:iCs/>
        </w:rPr>
        <w:t>едицинского документа</w:t>
      </w:r>
    </w:p>
    <w:p w:rsidR="00C02785" w:rsidRDefault="00C02785"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Заполнить поля медицинского документа. В поле «Проведено лечение» автоматически отображается информация о проведенном медикаментозном лечении</w:t>
      </w:r>
      <w:r w:rsidR="00285AA1">
        <w:rPr>
          <w:rFonts w:ascii="Times New Roman" w:eastAsia="Times New Roman" w:hAnsi="Times New Roman" w:cs="Times New Roman"/>
          <w:sz w:val="24"/>
          <w:szCs w:val="24"/>
        </w:rPr>
        <w:t>. Данная информация отображается на момент создания медицинского документа в рамках медицинской карты пациента</w:t>
      </w:r>
      <w:r>
        <w:rPr>
          <w:rFonts w:ascii="Times New Roman" w:eastAsia="Times New Roman" w:hAnsi="Times New Roman" w:cs="Times New Roman"/>
          <w:sz w:val="24"/>
          <w:szCs w:val="24"/>
        </w:rPr>
        <w:t xml:space="preserve">. Если в процессе </w:t>
      </w:r>
      <w:r w:rsidRPr="002B3DF1">
        <w:rPr>
          <w:rFonts w:ascii="Times New Roman" w:eastAsia="Times New Roman" w:hAnsi="Times New Roman" w:cs="Times New Roman"/>
          <w:sz w:val="24"/>
          <w:szCs w:val="24"/>
        </w:rPr>
        <w:t>заполнения медицинского документа медицинская сестра проставила отметки о выполнении в листах назначения</w:t>
      </w:r>
      <w:r>
        <w:rPr>
          <w:rFonts w:ascii="Times New Roman" w:eastAsia="Times New Roman" w:hAnsi="Times New Roman" w:cs="Times New Roman"/>
          <w:sz w:val="24"/>
          <w:szCs w:val="24"/>
        </w:rPr>
        <w:t>, тогда для актуализации информации необходимо нажать на кнопку «</w:t>
      </w:r>
      <w:r w:rsidRPr="002B3DF1">
        <w:rPr>
          <w:rFonts w:ascii="Times New Roman" w:eastAsia="Times New Roman" w:hAnsi="Times New Roman" w:cs="Times New Roman"/>
          <w:sz w:val="24"/>
          <w:szCs w:val="24"/>
        </w:rPr>
        <w:t>Обновить проведенное лечение</w:t>
      </w:r>
      <w:r>
        <w:rPr>
          <w:rFonts w:ascii="Times New Roman" w:eastAsia="Times New Roman" w:hAnsi="Times New Roman" w:cs="Times New Roman"/>
          <w:sz w:val="24"/>
          <w:szCs w:val="24"/>
        </w:rPr>
        <w:t>» (рис. 4).</w:t>
      </w:r>
    </w:p>
    <w:p w:rsidR="00C02785" w:rsidRDefault="00C02785" w:rsidP="00C02785">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11002" cy="597596"/>
            <wp:effectExtent l="19050" t="19050" r="13448" b="12004"/>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112352" cy="597754"/>
                    </a:xfrm>
                    <a:prstGeom prst="rect">
                      <a:avLst/>
                    </a:prstGeom>
                    <a:noFill/>
                    <a:ln w="9525">
                      <a:solidFill>
                        <a:schemeClr val="tx1"/>
                      </a:solidFill>
                      <a:miter lim="800000"/>
                      <a:headEnd/>
                      <a:tailEnd/>
                    </a:ln>
                  </pic:spPr>
                </pic:pic>
              </a:graphicData>
            </a:graphic>
          </wp:inline>
        </w:drawing>
      </w:r>
      <w:r>
        <w:rPr>
          <w:rFonts w:ascii="Times New Roman" w:eastAsia="Times New Roman" w:hAnsi="Times New Roman" w:cs="Times New Roman"/>
          <w:sz w:val="24"/>
          <w:szCs w:val="24"/>
        </w:rPr>
        <w:t xml:space="preserve"> </w:t>
      </w:r>
    </w:p>
    <w:p w:rsidR="00C02785" w:rsidRPr="009E61E8" w:rsidRDefault="00C02785" w:rsidP="00C02785">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4</w:t>
      </w:r>
      <w:r w:rsidRPr="009E61E8">
        <w:rPr>
          <w:rFonts w:ascii="Times New Roman" w:hAnsi="Times New Roman"/>
          <w:b w:val="0"/>
          <w:iCs/>
        </w:rPr>
        <w:t xml:space="preserve"> – </w:t>
      </w:r>
      <w:r>
        <w:rPr>
          <w:rFonts w:ascii="Times New Roman" w:hAnsi="Times New Roman"/>
          <w:b w:val="0"/>
          <w:iCs/>
        </w:rPr>
        <w:t>Актуализация информации о проведенном медикаментозном лечении</w:t>
      </w:r>
    </w:p>
    <w:p w:rsidR="00F32200" w:rsidRDefault="00F32200"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блоке полей «Проведены исследования» можно автоматически подтянуть все результаты лабораторных исследований и диагностических исследований по медкарте пациента по кнопке «Заполнить результаты исследований» либо «Заполнить все результаты исследований текстом». Если в медицинском документе необходимо отразить только некоторые исследования, то следует нажать на кнопку «Выбрать исследования» (рис. 5).</w:t>
      </w:r>
    </w:p>
    <w:p w:rsidR="00F32200" w:rsidRDefault="00F32200" w:rsidP="00F32200">
      <w:pPr>
        <w:pStyle w:val="12"/>
        <w:spacing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6390005" cy="1343522"/>
            <wp:effectExtent l="19050" t="19050" r="10795" b="2807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390005" cy="1343522"/>
                    </a:xfrm>
                    <a:prstGeom prst="rect">
                      <a:avLst/>
                    </a:prstGeom>
                    <a:noFill/>
                    <a:ln w="9525">
                      <a:solidFill>
                        <a:schemeClr val="tx1"/>
                      </a:solidFill>
                      <a:miter lim="800000"/>
                      <a:headEnd/>
                      <a:tailEnd/>
                    </a:ln>
                  </pic:spPr>
                </pic:pic>
              </a:graphicData>
            </a:graphic>
          </wp:inline>
        </w:drawing>
      </w:r>
    </w:p>
    <w:p w:rsidR="00F32200" w:rsidRPr="009E61E8" w:rsidRDefault="00F32200" w:rsidP="00F32200">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5</w:t>
      </w:r>
      <w:r w:rsidRPr="009E61E8">
        <w:rPr>
          <w:rFonts w:ascii="Times New Roman" w:hAnsi="Times New Roman"/>
          <w:b w:val="0"/>
          <w:iCs/>
        </w:rPr>
        <w:t xml:space="preserve"> – </w:t>
      </w:r>
      <w:r w:rsidR="000E41F4">
        <w:rPr>
          <w:rFonts w:ascii="Times New Roman" w:hAnsi="Times New Roman"/>
          <w:b w:val="0"/>
          <w:iCs/>
        </w:rPr>
        <w:t>Переход в форму в</w:t>
      </w:r>
      <w:r>
        <w:rPr>
          <w:rFonts w:ascii="Times New Roman" w:hAnsi="Times New Roman"/>
          <w:b w:val="0"/>
          <w:iCs/>
        </w:rPr>
        <w:t>ыбор</w:t>
      </w:r>
      <w:r w:rsidR="000E41F4">
        <w:rPr>
          <w:rFonts w:ascii="Times New Roman" w:hAnsi="Times New Roman"/>
          <w:b w:val="0"/>
          <w:iCs/>
        </w:rPr>
        <w:t>а</w:t>
      </w:r>
      <w:r>
        <w:rPr>
          <w:rFonts w:ascii="Times New Roman" w:hAnsi="Times New Roman"/>
          <w:b w:val="0"/>
          <w:iCs/>
        </w:rPr>
        <w:t xml:space="preserve"> результатов исследований</w:t>
      </w:r>
    </w:p>
    <w:p w:rsidR="00F32200" w:rsidRDefault="00F32200"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открывшейся форме выбора результатов исследований на вкладке «Лабораторные» следует двойным кликом выбрать нужные исследования, на вкладке «Инструментальные» - результаты диагностических и инструментальных исследований. При необходимости можно просмотреть результат исследования по кнопке «Показать документ»</w:t>
      </w:r>
      <w:r w:rsidR="00583F9D">
        <w:rPr>
          <w:rFonts w:ascii="Times New Roman" w:eastAsia="Times New Roman" w:hAnsi="Times New Roman" w:cs="Times New Roman"/>
          <w:sz w:val="24"/>
          <w:szCs w:val="24"/>
        </w:rPr>
        <w:t xml:space="preserve"> (рис. 6).</w:t>
      </w:r>
    </w:p>
    <w:p w:rsidR="00583F9D" w:rsidRDefault="00F32200" w:rsidP="00F32200">
      <w:pPr>
        <w:pStyle w:val="12"/>
        <w:spacing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inline distT="0" distB="0" distL="0" distR="0">
            <wp:extent cx="6313990" cy="1823012"/>
            <wp:effectExtent l="19050" t="19050" r="10610" b="24838"/>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1151"/>
                    <a:stretch>
                      <a:fillRect/>
                    </a:stretch>
                  </pic:blipFill>
                  <pic:spPr bwMode="auto">
                    <a:xfrm>
                      <a:off x="0" y="0"/>
                      <a:ext cx="6313990" cy="1823012"/>
                    </a:xfrm>
                    <a:prstGeom prst="rect">
                      <a:avLst/>
                    </a:prstGeom>
                    <a:noFill/>
                    <a:ln w="9525">
                      <a:solidFill>
                        <a:schemeClr val="tx1"/>
                      </a:solidFill>
                      <a:miter lim="800000"/>
                      <a:headEnd/>
                      <a:tailEnd/>
                    </a:ln>
                  </pic:spPr>
                </pic:pic>
              </a:graphicData>
            </a:graphic>
          </wp:inline>
        </w:drawing>
      </w:r>
      <w:r>
        <w:rPr>
          <w:rFonts w:ascii="Times New Roman" w:eastAsia="Times New Roman" w:hAnsi="Times New Roman" w:cs="Times New Roman"/>
          <w:noProof/>
          <w:sz w:val="24"/>
          <w:szCs w:val="24"/>
        </w:rPr>
        <w:t xml:space="preserve"> </w:t>
      </w:r>
    </w:p>
    <w:p w:rsidR="00583F9D" w:rsidRPr="009E61E8" w:rsidRDefault="00583F9D" w:rsidP="00583F9D">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 xml:space="preserve">6 </w:t>
      </w:r>
      <w:r w:rsidRPr="009E61E8">
        <w:rPr>
          <w:rFonts w:ascii="Times New Roman" w:hAnsi="Times New Roman"/>
          <w:b w:val="0"/>
          <w:iCs/>
        </w:rPr>
        <w:t xml:space="preserve">– </w:t>
      </w:r>
      <w:r>
        <w:rPr>
          <w:rFonts w:ascii="Times New Roman" w:hAnsi="Times New Roman"/>
          <w:b w:val="0"/>
          <w:iCs/>
        </w:rPr>
        <w:t>Просмотр результата исследования</w:t>
      </w:r>
    </w:p>
    <w:p w:rsidR="00F32200" w:rsidRDefault="00583F9D"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выбранные исследования для переноса в медицинский документ отображаются внизу формы выбора. </w:t>
      </w:r>
      <w:r w:rsidR="005508AE">
        <w:rPr>
          <w:rFonts w:ascii="Times New Roman" w:eastAsia="Times New Roman" w:hAnsi="Times New Roman" w:cs="Times New Roman"/>
          <w:sz w:val="24"/>
          <w:szCs w:val="24"/>
        </w:rPr>
        <w:t xml:space="preserve">Если необходимо перенести результаты лабораторных исследований в текстовое поле, то следует установить галку в поле «Лабораторные текстом». Если галку не установить, </w:t>
      </w:r>
      <w:r w:rsidR="00293E24">
        <w:rPr>
          <w:rFonts w:ascii="Times New Roman" w:eastAsia="Times New Roman" w:hAnsi="Times New Roman" w:cs="Times New Roman"/>
          <w:sz w:val="24"/>
          <w:szCs w:val="24"/>
        </w:rPr>
        <w:t>то результаты</w:t>
      </w:r>
      <w:r w:rsidR="005508AE">
        <w:rPr>
          <w:rFonts w:ascii="Times New Roman" w:eastAsia="Times New Roman" w:hAnsi="Times New Roman" w:cs="Times New Roman"/>
          <w:sz w:val="24"/>
          <w:szCs w:val="24"/>
        </w:rPr>
        <w:t xml:space="preserve"> по умолчанию будут отображаться: лабораторные исследования в табличной части, результаты диагностических и инструментальных исследований – в текстовом поле. Для</w:t>
      </w:r>
      <w:r>
        <w:rPr>
          <w:rFonts w:ascii="Times New Roman" w:eastAsia="Times New Roman" w:hAnsi="Times New Roman" w:cs="Times New Roman"/>
          <w:sz w:val="24"/>
          <w:szCs w:val="24"/>
        </w:rPr>
        <w:t xml:space="preserve"> переноса результатов исследований следует нажать на кнопку «Перенести в документ» (рис. 7).</w:t>
      </w:r>
    </w:p>
    <w:p w:rsidR="00583F9D" w:rsidRDefault="00583F9D" w:rsidP="00583F9D">
      <w:pPr>
        <w:pStyle w:val="12"/>
        <w:spacing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5556628" cy="1998278"/>
            <wp:effectExtent l="19050" t="19050" r="25022" b="21022"/>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558096" cy="1998806"/>
                    </a:xfrm>
                    <a:prstGeom prst="rect">
                      <a:avLst/>
                    </a:prstGeom>
                    <a:noFill/>
                    <a:ln w="9525">
                      <a:solidFill>
                        <a:schemeClr val="tx1"/>
                      </a:solidFill>
                      <a:miter lim="800000"/>
                      <a:headEnd/>
                      <a:tailEnd/>
                    </a:ln>
                  </pic:spPr>
                </pic:pic>
              </a:graphicData>
            </a:graphic>
          </wp:inline>
        </w:drawing>
      </w:r>
    </w:p>
    <w:p w:rsidR="00583F9D" w:rsidRPr="009E61E8" w:rsidRDefault="00583F9D" w:rsidP="00583F9D">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7</w:t>
      </w:r>
      <w:r w:rsidRPr="009E61E8">
        <w:rPr>
          <w:rFonts w:ascii="Times New Roman" w:hAnsi="Times New Roman"/>
          <w:b w:val="0"/>
          <w:iCs/>
        </w:rPr>
        <w:t xml:space="preserve"> – </w:t>
      </w:r>
      <w:r>
        <w:rPr>
          <w:rFonts w:ascii="Times New Roman" w:hAnsi="Times New Roman"/>
          <w:b w:val="0"/>
          <w:iCs/>
        </w:rPr>
        <w:t>Перенос выбранных исследований в медицинский документ</w:t>
      </w:r>
    </w:p>
    <w:p w:rsidR="000E41F4" w:rsidRDefault="005508AE"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после </w:t>
      </w:r>
      <w:r w:rsidR="00583F9D">
        <w:rPr>
          <w:rFonts w:ascii="Times New Roman" w:eastAsia="Times New Roman" w:hAnsi="Times New Roman" w:cs="Times New Roman"/>
          <w:sz w:val="24"/>
          <w:szCs w:val="24"/>
        </w:rPr>
        <w:t>переноса результатов исследований</w:t>
      </w:r>
      <w:r>
        <w:rPr>
          <w:rFonts w:ascii="Times New Roman" w:eastAsia="Times New Roman" w:hAnsi="Times New Roman" w:cs="Times New Roman"/>
          <w:sz w:val="24"/>
          <w:szCs w:val="24"/>
        </w:rPr>
        <w:t xml:space="preserve"> в медицинский документ необходимо еще какой-либо результат </w:t>
      </w:r>
      <w:r w:rsidR="000E41F4">
        <w:rPr>
          <w:rFonts w:ascii="Times New Roman" w:eastAsia="Times New Roman" w:hAnsi="Times New Roman" w:cs="Times New Roman"/>
          <w:sz w:val="24"/>
          <w:szCs w:val="24"/>
        </w:rPr>
        <w:t xml:space="preserve">исследования </w:t>
      </w:r>
      <w:r>
        <w:rPr>
          <w:rFonts w:ascii="Times New Roman" w:eastAsia="Times New Roman" w:hAnsi="Times New Roman" w:cs="Times New Roman"/>
          <w:sz w:val="24"/>
          <w:szCs w:val="24"/>
        </w:rPr>
        <w:t>перенести в документ, то</w:t>
      </w:r>
      <w:r w:rsidR="000E41F4">
        <w:rPr>
          <w:rFonts w:ascii="Times New Roman" w:eastAsia="Times New Roman" w:hAnsi="Times New Roman" w:cs="Times New Roman"/>
          <w:sz w:val="24"/>
          <w:szCs w:val="24"/>
        </w:rPr>
        <w:t>гда</w:t>
      </w:r>
      <w:r>
        <w:rPr>
          <w:rFonts w:ascii="Times New Roman" w:eastAsia="Times New Roman" w:hAnsi="Times New Roman" w:cs="Times New Roman"/>
          <w:sz w:val="24"/>
          <w:szCs w:val="24"/>
        </w:rPr>
        <w:t xml:space="preserve"> следует </w:t>
      </w:r>
      <w:r w:rsidR="000E41F4">
        <w:rPr>
          <w:rFonts w:ascii="Times New Roman" w:eastAsia="Times New Roman" w:hAnsi="Times New Roman" w:cs="Times New Roman"/>
          <w:sz w:val="24"/>
          <w:szCs w:val="24"/>
        </w:rPr>
        <w:t xml:space="preserve">повторно </w:t>
      </w:r>
      <w:r>
        <w:rPr>
          <w:rFonts w:ascii="Times New Roman" w:eastAsia="Times New Roman" w:hAnsi="Times New Roman" w:cs="Times New Roman"/>
          <w:sz w:val="24"/>
          <w:szCs w:val="24"/>
        </w:rPr>
        <w:t>нажать на кнопку «Выбрать исследование» (рис. 5)</w:t>
      </w:r>
      <w:r w:rsidR="000E41F4">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выбрать нужное исследование</w:t>
      </w:r>
      <w:r w:rsidR="000E41F4">
        <w:rPr>
          <w:rFonts w:ascii="Times New Roman" w:eastAsia="Times New Roman" w:hAnsi="Times New Roman" w:cs="Times New Roman"/>
          <w:sz w:val="24"/>
          <w:szCs w:val="24"/>
        </w:rPr>
        <w:t xml:space="preserve">. Далее </w:t>
      </w:r>
      <w:r>
        <w:rPr>
          <w:rFonts w:ascii="Times New Roman" w:eastAsia="Times New Roman" w:hAnsi="Times New Roman" w:cs="Times New Roman"/>
          <w:sz w:val="24"/>
          <w:szCs w:val="24"/>
        </w:rPr>
        <w:t xml:space="preserve">нажать на кнопку «Перенести в документ» (рис. 7). </w:t>
      </w:r>
      <w:r w:rsidR="000E41F4">
        <w:rPr>
          <w:rFonts w:ascii="Times New Roman" w:eastAsia="Times New Roman" w:hAnsi="Times New Roman" w:cs="Times New Roman"/>
          <w:sz w:val="24"/>
          <w:szCs w:val="24"/>
        </w:rPr>
        <w:t>В</w:t>
      </w:r>
      <w:r>
        <w:rPr>
          <w:rFonts w:ascii="Times New Roman" w:eastAsia="Times New Roman" w:hAnsi="Times New Roman" w:cs="Times New Roman"/>
          <w:sz w:val="24"/>
          <w:szCs w:val="24"/>
        </w:rPr>
        <w:t>ыбранн</w:t>
      </w:r>
      <w:r w:rsidR="000E41F4">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исследовани</w:t>
      </w:r>
      <w:r w:rsidR="000E41F4">
        <w:rPr>
          <w:rFonts w:ascii="Times New Roman" w:eastAsia="Times New Roman" w:hAnsi="Times New Roman" w:cs="Times New Roman"/>
          <w:sz w:val="24"/>
          <w:szCs w:val="24"/>
        </w:rPr>
        <w:t>е отобразится в блоке «Проведены исследования» среди ранее выбранных результатов исследований.</w:t>
      </w:r>
    </w:p>
    <w:p w:rsidR="004363FA" w:rsidRPr="009E61E8" w:rsidRDefault="000E41F4"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того как медицинский документ будет заполнен следует его провести и </w:t>
      </w:r>
      <w:r w:rsidR="00285AA1">
        <w:rPr>
          <w:rFonts w:ascii="Times New Roman" w:eastAsia="Times New Roman" w:hAnsi="Times New Roman" w:cs="Times New Roman"/>
          <w:sz w:val="24"/>
          <w:szCs w:val="24"/>
        </w:rPr>
        <w:t>сохран</w:t>
      </w:r>
      <w:r>
        <w:rPr>
          <w:rFonts w:ascii="Times New Roman" w:eastAsia="Times New Roman" w:hAnsi="Times New Roman" w:cs="Times New Roman"/>
          <w:sz w:val="24"/>
          <w:szCs w:val="24"/>
        </w:rPr>
        <w:t>ить по кнопке</w:t>
      </w:r>
      <w:r w:rsidR="004363FA" w:rsidRPr="009E61E8">
        <w:rPr>
          <w:rFonts w:ascii="Times New Roman" w:eastAsia="Times New Roman" w:hAnsi="Times New Roman" w:cs="Times New Roman"/>
          <w:sz w:val="24"/>
          <w:szCs w:val="24"/>
        </w:rPr>
        <w:t xml:space="preserve"> «Документ готов» (рис. </w:t>
      </w:r>
      <w:r>
        <w:rPr>
          <w:rFonts w:ascii="Times New Roman" w:eastAsia="Times New Roman" w:hAnsi="Times New Roman" w:cs="Times New Roman"/>
          <w:sz w:val="24"/>
          <w:szCs w:val="24"/>
        </w:rPr>
        <w:t>8</w:t>
      </w:r>
      <w:r w:rsidR="004363FA" w:rsidRPr="009E61E8">
        <w:rPr>
          <w:rFonts w:ascii="Times New Roman" w:eastAsia="Times New Roman" w:hAnsi="Times New Roman" w:cs="Times New Roman"/>
          <w:sz w:val="24"/>
          <w:szCs w:val="24"/>
        </w:rPr>
        <w:t>).</w:t>
      </w:r>
    </w:p>
    <w:p w:rsidR="004363FA" w:rsidRPr="009E61E8" w:rsidRDefault="00285AA1" w:rsidP="004363FA">
      <w:pPr>
        <w:pStyle w:val="afb"/>
        <w:spacing w:line="360" w:lineRule="auto"/>
        <w:jc w:val="center"/>
        <w:rPr>
          <w:rFonts w:ascii="Times New Roman" w:hAnsi="Times New Roman"/>
          <w:noProof/>
        </w:rPr>
      </w:pPr>
      <w:r>
        <w:rPr>
          <w:rFonts w:ascii="Times New Roman" w:hAnsi="Times New Roman"/>
          <w:bCs/>
          <w:noProof/>
        </w:rPr>
        <w:drawing>
          <wp:inline distT="0" distB="0" distL="0" distR="0">
            <wp:extent cx="4498252" cy="1027394"/>
            <wp:effectExtent l="19050" t="19050" r="16598" b="20356"/>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4500345" cy="1027872"/>
                    </a:xfrm>
                    <a:prstGeom prst="rect">
                      <a:avLst/>
                    </a:prstGeom>
                    <a:noFill/>
                    <a:ln w="9525">
                      <a:solidFill>
                        <a:schemeClr val="tx1"/>
                      </a:solidFill>
                      <a:miter lim="800000"/>
                      <a:headEnd/>
                      <a:tailEnd/>
                    </a:ln>
                  </pic:spPr>
                </pic:pic>
              </a:graphicData>
            </a:graphic>
          </wp:inline>
        </w:drawing>
      </w:r>
    </w:p>
    <w:p w:rsidR="004363FA" w:rsidRPr="009E61E8" w:rsidRDefault="004363FA" w:rsidP="004363FA">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0E41F4">
        <w:rPr>
          <w:rFonts w:ascii="Times New Roman" w:hAnsi="Times New Roman"/>
          <w:b w:val="0"/>
          <w:iCs/>
        </w:rPr>
        <w:t>8</w:t>
      </w:r>
      <w:r w:rsidRPr="009E61E8">
        <w:rPr>
          <w:rFonts w:ascii="Times New Roman" w:hAnsi="Times New Roman"/>
          <w:b w:val="0"/>
          <w:iCs/>
        </w:rPr>
        <w:t xml:space="preserve"> – П</w:t>
      </w:r>
      <w:r w:rsidR="00285AA1">
        <w:rPr>
          <w:rFonts w:ascii="Times New Roman" w:hAnsi="Times New Roman"/>
          <w:b w:val="0"/>
          <w:iCs/>
        </w:rPr>
        <w:t>роведение</w:t>
      </w:r>
      <w:r w:rsidRPr="009E61E8">
        <w:rPr>
          <w:rFonts w:ascii="Times New Roman" w:hAnsi="Times New Roman"/>
          <w:b w:val="0"/>
          <w:iCs/>
        </w:rPr>
        <w:t xml:space="preserve"> </w:t>
      </w:r>
      <w:r w:rsidR="00285AA1">
        <w:rPr>
          <w:rFonts w:ascii="Times New Roman" w:hAnsi="Times New Roman"/>
          <w:b w:val="0"/>
          <w:iCs/>
        </w:rPr>
        <w:t>медицинского документа</w:t>
      </w:r>
    </w:p>
    <w:p w:rsidR="004363FA" w:rsidRPr="0005077F" w:rsidRDefault="004363FA" w:rsidP="0005077F">
      <w:pPr>
        <w:pStyle w:val="12"/>
        <w:spacing w:line="360" w:lineRule="auto"/>
        <w:ind w:firstLine="680"/>
        <w:jc w:val="both"/>
        <w:rPr>
          <w:rFonts w:ascii="Times New Roman" w:eastAsia="Times New Roman" w:hAnsi="Times New Roman" w:cs="Times New Roman"/>
          <w:sz w:val="24"/>
          <w:szCs w:val="24"/>
        </w:rPr>
      </w:pPr>
      <w:r w:rsidRPr="0005077F">
        <w:rPr>
          <w:rFonts w:ascii="Times New Roman" w:eastAsia="Times New Roman" w:hAnsi="Times New Roman" w:cs="Times New Roman"/>
          <w:sz w:val="24"/>
          <w:szCs w:val="24"/>
        </w:rPr>
        <w:lastRenderedPageBreak/>
        <w:tab/>
      </w:r>
      <w:r w:rsidR="00285AA1" w:rsidRPr="0005077F">
        <w:rPr>
          <w:rFonts w:ascii="Times New Roman" w:eastAsia="Times New Roman" w:hAnsi="Times New Roman" w:cs="Times New Roman"/>
          <w:sz w:val="24"/>
          <w:szCs w:val="24"/>
        </w:rPr>
        <w:t xml:space="preserve">После проведения отобразится печатная </w:t>
      </w:r>
      <w:r w:rsidR="002C034D">
        <w:rPr>
          <w:rFonts w:ascii="Times New Roman" w:eastAsia="Times New Roman" w:hAnsi="Times New Roman" w:cs="Times New Roman"/>
          <w:sz w:val="24"/>
          <w:szCs w:val="24"/>
        </w:rPr>
        <w:t xml:space="preserve">форма </w:t>
      </w:r>
      <w:r w:rsidR="00285AA1" w:rsidRPr="0005077F">
        <w:rPr>
          <w:rFonts w:ascii="Times New Roman" w:eastAsia="Times New Roman" w:hAnsi="Times New Roman" w:cs="Times New Roman"/>
          <w:sz w:val="24"/>
          <w:szCs w:val="24"/>
        </w:rPr>
        <w:t>медицинского документа, которую можно распечатать по кнопке «Печать»</w:t>
      </w:r>
      <w:r w:rsidRPr="0005077F">
        <w:rPr>
          <w:rFonts w:ascii="Times New Roman" w:eastAsia="Times New Roman" w:hAnsi="Times New Roman" w:cs="Times New Roman"/>
          <w:sz w:val="24"/>
          <w:szCs w:val="24"/>
        </w:rPr>
        <w:t xml:space="preserve"> (рис. </w:t>
      </w:r>
      <w:r w:rsidR="000E41F4">
        <w:rPr>
          <w:rFonts w:ascii="Times New Roman" w:eastAsia="Times New Roman" w:hAnsi="Times New Roman" w:cs="Times New Roman"/>
          <w:sz w:val="24"/>
          <w:szCs w:val="24"/>
        </w:rPr>
        <w:t>9</w:t>
      </w:r>
      <w:r w:rsidRPr="0005077F">
        <w:rPr>
          <w:rFonts w:ascii="Times New Roman" w:eastAsia="Times New Roman" w:hAnsi="Times New Roman" w:cs="Times New Roman"/>
          <w:sz w:val="24"/>
          <w:szCs w:val="24"/>
        </w:rPr>
        <w:t>).</w:t>
      </w:r>
    </w:p>
    <w:p w:rsidR="00285AA1" w:rsidRPr="00285AA1" w:rsidRDefault="00285AA1" w:rsidP="00285AA1">
      <w:pPr>
        <w:pStyle w:val="afb"/>
        <w:spacing w:line="360" w:lineRule="auto"/>
        <w:jc w:val="center"/>
        <w:rPr>
          <w:rFonts w:ascii="Times New Roman" w:hAnsi="Times New Roman"/>
          <w:bCs/>
          <w:noProof/>
        </w:rPr>
      </w:pPr>
      <w:r w:rsidRPr="00285AA1">
        <w:rPr>
          <w:rFonts w:ascii="Times New Roman" w:hAnsi="Times New Roman"/>
          <w:bCs/>
          <w:noProof/>
        </w:rPr>
        <w:drawing>
          <wp:inline distT="0" distB="0" distL="0" distR="0">
            <wp:extent cx="5168876" cy="1278897"/>
            <wp:effectExtent l="19050" t="19050" r="12724" b="16503"/>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170242" cy="1279235"/>
                    </a:xfrm>
                    <a:prstGeom prst="rect">
                      <a:avLst/>
                    </a:prstGeom>
                    <a:noFill/>
                    <a:ln w="9525">
                      <a:solidFill>
                        <a:schemeClr val="tx1"/>
                      </a:solidFill>
                      <a:miter lim="800000"/>
                      <a:headEnd/>
                      <a:tailEnd/>
                    </a:ln>
                  </pic:spPr>
                </pic:pic>
              </a:graphicData>
            </a:graphic>
          </wp:inline>
        </w:drawing>
      </w:r>
    </w:p>
    <w:p w:rsidR="00285AA1" w:rsidRPr="009E61E8" w:rsidRDefault="00285AA1" w:rsidP="00285AA1">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0E41F4">
        <w:rPr>
          <w:rFonts w:ascii="Times New Roman" w:hAnsi="Times New Roman"/>
          <w:b w:val="0"/>
          <w:iCs/>
        </w:rPr>
        <w:t>9</w:t>
      </w:r>
      <w:r w:rsidRPr="009E61E8">
        <w:rPr>
          <w:rFonts w:ascii="Times New Roman" w:hAnsi="Times New Roman"/>
          <w:b w:val="0"/>
          <w:iCs/>
        </w:rPr>
        <w:t xml:space="preserve"> – П</w:t>
      </w:r>
      <w:r>
        <w:rPr>
          <w:rFonts w:ascii="Times New Roman" w:hAnsi="Times New Roman"/>
          <w:b w:val="0"/>
          <w:iCs/>
        </w:rPr>
        <w:t>ечать медицинского документа</w:t>
      </w:r>
    </w:p>
    <w:p w:rsidR="0005077F" w:rsidRPr="0005077F" w:rsidRDefault="0005077F" w:rsidP="0005077F">
      <w:pPr>
        <w:pStyle w:val="12"/>
        <w:numPr>
          <w:ilvl w:val="1"/>
          <w:numId w:val="43"/>
        </w:numPr>
        <w:spacing w:line="360" w:lineRule="auto"/>
        <w:jc w:val="both"/>
        <w:outlineLvl w:val="1"/>
        <w:rPr>
          <w:rFonts w:ascii="Times New Roman" w:eastAsia="Times New Roman" w:hAnsi="Times New Roman" w:cs="Times New Roman"/>
          <w:b/>
          <w:sz w:val="24"/>
          <w:szCs w:val="28"/>
          <w:lang w:eastAsia="en-US" w:bidi="en-US"/>
        </w:rPr>
      </w:pPr>
      <w:bookmarkStart w:id="10" w:name="_Toc143001368"/>
      <w:r>
        <w:rPr>
          <w:rFonts w:ascii="Times New Roman" w:eastAsia="Times New Roman" w:hAnsi="Times New Roman" w:cs="Times New Roman"/>
          <w:b/>
          <w:sz w:val="24"/>
          <w:szCs w:val="28"/>
          <w:lang w:eastAsia="en-US" w:bidi="en-US"/>
        </w:rPr>
        <w:t>Формирование медицинского документа «Выписной эпикриз» вид МД «</w:t>
      </w:r>
      <w:r w:rsidRPr="0005077F">
        <w:rPr>
          <w:rFonts w:ascii="Times New Roman" w:eastAsia="Times New Roman" w:hAnsi="Times New Roman" w:cs="Times New Roman"/>
          <w:b/>
          <w:sz w:val="24"/>
          <w:szCs w:val="28"/>
          <w:lang w:eastAsia="en-US" w:bidi="en-US"/>
        </w:rPr>
        <w:t>Выписной эпикриз новорожденного с диагнозом заболевания</w:t>
      </w:r>
      <w:r>
        <w:rPr>
          <w:rFonts w:ascii="Times New Roman" w:eastAsia="Times New Roman" w:hAnsi="Times New Roman" w:cs="Times New Roman"/>
          <w:b/>
          <w:sz w:val="24"/>
          <w:szCs w:val="28"/>
          <w:lang w:eastAsia="en-US" w:bidi="en-US"/>
        </w:rPr>
        <w:t>»</w:t>
      </w:r>
      <w:bookmarkEnd w:id="10"/>
      <w:r>
        <w:rPr>
          <w:rFonts w:ascii="Times New Roman" w:eastAsia="Times New Roman" w:hAnsi="Times New Roman" w:cs="Times New Roman"/>
          <w:b/>
          <w:sz w:val="24"/>
          <w:szCs w:val="28"/>
          <w:lang w:eastAsia="en-US" w:bidi="en-US"/>
        </w:rPr>
        <w:t xml:space="preserve"> </w:t>
      </w:r>
    </w:p>
    <w:p w:rsidR="0005077F" w:rsidRPr="009E61E8" w:rsidRDefault="0005077F" w:rsidP="0005077F">
      <w:pPr>
        <w:pStyle w:val="12"/>
        <w:spacing w:line="360" w:lineRule="auto"/>
        <w:ind w:firstLine="680"/>
        <w:jc w:val="both"/>
        <w:rPr>
          <w:rFonts w:ascii="Times New Roman" w:eastAsia="Times New Roman" w:hAnsi="Times New Roman" w:cs="Times New Roman"/>
          <w:sz w:val="24"/>
          <w:szCs w:val="24"/>
        </w:rPr>
      </w:pPr>
      <w:r w:rsidRPr="009E61E8">
        <w:rPr>
          <w:rFonts w:ascii="Times New Roman" w:eastAsia="Times New Roman" w:hAnsi="Times New Roman" w:cs="Times New Roman"/>
          <w:sz w:val="24"/>
          <w:szCs w:val="24"/>
        </w:rPr>
        <w:t>В списке пациентов отделения выбрать пациент</w:t>
      </w:r>
      <w:r>
        <w:rPr>
          <w:rFonts w:ascii="Times New Roman" w:eastAsia="Times New Roman" w:hAnsi="Times New Roman" w:cs="Times New Roman"/>
          <w:sz w:val="24"/>
          <w:szCs w:val="24"/>
        </w:rPr>
        <w:t>а и</w:t>
      </w:r>
      <w:r w:rsidRPr="009E61E8">
        <w:rPr>
          <w:rFonts w:ascii="Times New Roman" w:eastAsia="Times New Roman" w:hAnsi="Times New Roman" w:cs="Times New Roman"/>
          <w:sz w:val="24"/>
          <w:szCs w:val="24"/>
        </w:rPr>
        <w:t xml:space="preserve"> нажать на кнопку «Добавить МД»</w:t>
      </w:r>
      <w:r>
        <w:rPr>
          <w:rFonts w:ascii="Times New Roman" w:eastAsia="Times New Roman" w:hAnsi="Times New Roman" w:cs="Times New Roman"/>
          <w:sz w:val="24"/>
          <w:szCs w:val="24"/>
        </w:rPr>
        <w:t xml:space="preserve">. В </w:t>
      </w:r>
      <w:r w:rsidRPr="009E61E8">
        <w:rPr>
          <w:rFonts w:ascii="Times New Roman" w:eastAsia="Times New Roman" w:hAnsi="Times New Roman" w:cs="Times New Roman"/>
          <w:sz w:val="24"/>
          <w:szCs w:val="24"/>
        </w:rPr>
        <w:t>выпадающем списке выбрать медицинский документ «</w:t>
      </w:r>
      <w:r w:rsidRPr="004363FA">
        <w:rPr>
          <w:rFonts w:ascii="Times New Roman" w:eastAsia="Times New Roman" w:hAnsi="Times New Roman" w:cs="Times New Roman"/>
          <w:sz w:val="24"/>
          <w:szCs w:val="24"/>
        </w:rPr>
        <w:t>Выписной эпикриз (роддом/ПЦ)</w:t>
      </w:r>
      <w:r w:rsidRPr="009E61E8">
        <w:rPr>
          <w:rFonts w:ascii="Times New Roman" w:eastAsia="Times New Roman" w:hAnsi="Times New Roman" w:cs="Times New Roman"/>
          <w:sz w:val="24"/>
          <w:szCs w:val="24"/>
        </w:rPr>
        <w:t xml:space="preserve">» (рис. </w:t>
      </w:r>
      <w:r w:rsidR="000E41F4">
        <w:rPr>
          <w:rFonts w:ascii="Times New Roman" w:eastAsia="Times New Roman" w:hAnsi="Times New Roman" w:cs="Times New Roman"/>
          <w:sz w:val="24"/>
          <w:szCs w:val="24"/>
        </w:rPr>
        <w:t>10</w:t>
      </w:r>
      <w:r w:rsidRPr="009E61E8">
        <w:rPr>
          <w:rFonts w:ascii="Times New Roman" w:eastAsia="Times New Roman" w:hAnsi="Times New Roman" w:cs="Times New Roman"/>
          <w:sz w:val="24"/>
          <w:szCs w:val="24"/>
        </w:rPr>
        <w:t>).</w:t>
      </w:r>
    </w:p>
    <w:p w:rsidR="0005077F" w:rsidRPr="009E61E8" w:rsidRDefault="0005077F" w:rsidP="0005077F">
      <w:pPr>
        <w:pStyle w:val="afb"/>
        <w:spacing w:line="360" w:lineRule="auto"/>
        <w:jc w:val="center"/>
        <w:rPr>
          <w:rFonts w:ascii="Times New Roman" w:hAnsi="Times New Roman"/>
          <w:noProof/>
        </w:rPr>
      </w:pPr>
      <w:r>
        <w:rPr>
          <w:rFonts w:ascii="Times New Roman" w:hAnsi="Times New Roman"/>
          <w:b w:val="0"/>
          <w:bCs/>
          <w:noProof/>
        </w:rPr>
        <w:drawing>
          <wp:inline distT="0" distB="0" distL="0" distR="0">
            <wp:extent cx="6390005" cy="1632388"/>
            <wp:effectExtent l="19050" t="19050" r="10795" b="24962"/>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390005" cy="1632388"/>
                    </a:xfrm>
                    <a:prstGeom prst="rect">
                      <a:avLst/>
                    </a:prstGeom>
                    <a:noFill/>
                    <a:ln w="9525">
                      <a:solidFill>
                        <a:schemeClr val="tx1"/>
                      </a:solidFill>
                      <a:miter lim="800000"/>
                      <a:headEnd/>
                      <a:tailEnd/>
                    </a:ln>
                  </pic:spPr>
                </pic:pic>
              </a:graphicData>
            </a:graphic>
          </wp:inline>
        </w:drawing>
      </w:r>
    </w:p>
    <w:p w:rsidR="0005077F" w:rsidRPr="009E61E8" w:rsidRDefault="0005077F" w:rsidP="0005077F">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0E41F4">
        <w:rPr>
          <w:rFonts w:ascii="Times New Roman" w:hAnsi="Times New Roman"/>
          <w:b w:val="0"/>
          <w:iCs/>
        </w:rPr>
        <w:t>10</w:t>
      </w:r>
      <w:r w:rsidRPr="009E61E8">
        <w:rPr>
          <w:rFonts w:ascii="Times New Roman" w:hAnsi="Times New Roman"/>
          <w:b w:val="0"/>
          <w:iCs/>
        </w:rPr>
        <w:t xml:space="preserve"> – Формирование медицинского документа «</w:t>
      </w:r>
      <w:r w:rsidRPr="004363FA">
        <w:rPr>
          <w:rFonts w:ascii="Times New Roman" w:hAnsi="Times New Roman"/>
          <w:b w:val="0"/>
          <w:iCs/>
        </w:rPr>
        <w:t>Выписной эпикриз (роддом/ПЦ)</w:t>
      </w:r>
      <w:r w:rsidRPr="009E61E8">
        <w:rPr>
          <w:rFonts w:ascii="Times New Roman" w:hAnsi="Times New Roman"/>
          <w:b w:val="0"/>
          <w:iCs/>
        </w:rPr>
        <w:t>»</w:t>
      </w:r>
    </w:p>
    <w:p w:rsidR="0005077F" w:rsidRDefault="0005077F"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открывшейся форме в поле «Выбор медицинского документа» нажать на кнопку «Выбрать из списка». В выпадающем списке выбрать вид МД «</w:t>
      </w:r>
      <w:r w:rsidR="00D0095A" w:rsidRPr="00D0095A">
        <w:rPr>
          <w:rFonts w:ascii="Times New Roman" w:eastAsia="Times New Roman" w:hAnsi="Times New Roman" w:cs="Times New Roman"/>
          <w:sz w:val="24"/>
          <w:szCs w:val="24"/>
        </w:rPr>
        <w:t>Выписной эпикриз новорожденного с диагнозом заболевания</w:t>
      </w:r>
      <w:r>
        <w:rPr>
          <w:rFonts w:ascii="Times New Roman" w:eastAsia="Times New Roman" w:hAnsi="Times New Roman" w:cs="Times New Roman"/>
          <w:sz w:val="24"/>
          <w:szCs w:val="24"/>
        </w:rPr>
        <w:t xml:space="preserve">» (рис. </w:t>
      </w:r>
      <w:r w:rsidR="000E41F4">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rsidR="0005077F" w:rsidRDefault="0005077F" w:rsidP="0005077F">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71565" cy="2216551"/>
            <wp:effectExtent l="19050" t="19050" r="10085" b="12299"/>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576276" cy="2218425"/>
                    </a:xfrm>
                    <a:prstGeom prst="rect">
                      <a:avLst/>
                    </a:prstGeom>
                    <a:noFill/>
                    <a:ln w="9525">
                      <a:solidFill>
                        <a:schemeClr val="tx1"/>
                      </a:solidFill>
                      <a:miter lim="800000"/>
                      <a:headEnd/>
                      <a:tailEnd/>
                    </a:ln>
                  </pic:spPr>
                </pic:pic>
              </a:graphicData>
            </a:graphic>
          </wp:inline>
        </w:drawing>
      </w:r>
    </w:p>
    <w:p w:rsidR="0005077F" w:rsidRPr="009E61E8" w:rsidRDefault="0005077F" w:rsidP="0005077F">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0E41F4">
        <w:rPr>
          <w:rFonts w:ascii="Times New Roman" w:hAnsi="Times New Roman"/>
          <w:b w:val="0"/>
          <w:iCs/>
        </w:rPr>
        <w:t>11</w:t>
      </w:r>
      <w:r w:rsidRPr="009E61E8">
        <w:rPr>
          <w:rFonts w:ascii="Times New Roman" w:hAnsi="Times New Roman"/>
          <w:b w:val="0"/>
          <w:iCs/>
        </w:rPr>
        <w:t xml:space="preserve"> – </w:t>
      </w:r>
      <w:r>
        <w:rPr>
          <w:rFonts w:ascii="Times New Roman" w:hAnsi="Times New Roman"/>
          <w:b w:val="0"/>
          <w:iCs/>
        </w:rPr>
        <w:t>Выбор вида м</w:t>
      </w:r>
      <w:r w:rsidRPr="009E61E8">
        <w:rPr>
          <w:rFonts w:ascii="Times New Roman" w:hAnsi="Times New Roman"/>
          <w:b w:val="0"/>
          <w:iCs/>
        </w:rPr>
        <w:t>едицинского документа</w:t>
      </w:r>
    </w:p>
    <w:p w:rsidR="0005077F" w:rsidRDefault="0005077F"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Заполнить поля медицинского документа. В поле «Проведено лечение» автоматически отображается информация о проведенном медикаментозном лечении. Данная информация отображается на момент создания медицинского документа в рамках медицинской карты пациента. Если в процессе </w:t>
      </w:r>
      <w:r w:rsidRPr="002B3DF1">
        <w:rPr>
          <w:rFonts w:ascii="Times New Roman" w:eastAsia="Times New Roman" w:hAnsi="Times New Roman" w:cs="Times New Roman"/>
          <w:sz w:val="24"/>
          <w:szCs w:val="24"/>
        </w:rPr>
        <w:t xml:space="preserve">заполнения медицинского документа медицинская сестра проставила </w:t>
      </w:r>
      <w:r w:rsidRPr="002B3DF1">
        <w:rPr>
          <w:rFonts w:ascii="Times New Roman" w:eastAsia="Times New Roman" w:hAnsi="Times New Roman" w:cs="Times New Roman"/>
          <w:sz w:val="24"/>
          <w:szCs w:val="24"/>
        </w:rPr>
        <w:lastRenderedPageBreak/>
        <w:t>отметки о выполнении в листах назначения</w:t>
      </w:r>
      <w:r>
        <w:rPr>
          <w:rFonts w:ascii="Times New Roman" w:eastAsia="Times New Roman" w:hAnsi="Times New Roman" w:cs="Times New Roman"/>
          <w:sz w:val="24"/>
          <w:szCs w:val="24"/>
        </w:rPr>
        <w:t>, тогда для актуализации информации необходимо нажать на кнопку «</w:t>
      </w:r>
      <w:r w:rsidRPr="002B3DF1">
        <w:rPr>
          <w:rFonts w:ascii="Times New Roman" w:eastAsia="Times New Roman" w:hAnsi="Times New Roman" w:cs="Times New Roman"/>
          <w:sz w:val="24"/>
          <w:szCs w:val="24"/>
        </w:rPr>
        <w:t>Обновить проведенное лечение</w:t>
      </w:r>
      <w:r>
        <w:rPr>
          <w:rFonts w:ascii="Times New Roman" w:eastAsia="Times New Roman" w:hAnsi="Times New Roman" w:cs="Times New Roman"/>
          <w:sz w:val="24"/>
          <w:szCs w:val="24"/>
        </w:rPr>
        <w:t xml:space="preserve">» (рис. </w:t>
      </w:r>
      <w:r w:rsidR="000E41F4">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p w:rsidR="0005077F" w:rsidRDefault="0005077F" w:rsidP="0005077F">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11002" cy="597596"/>
            <wp:effectExtent l="19050" t="19050" r="13448" b="12004"/>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112352" cy="597754"/>
                    </a:xfrm>
                    <a:prstGeom prst="rect">
                      <a:avLst/>
                    </a:prstGeom>
                    <a:noFill/>
                    <a:ln w="9525">
                      <a:solidFill>
                        <a:schemeClr val="tx1"/>
                      </a:solidFill>
                      <a:miter lim="800000"/>
                      <a:headEnd/>
                      <a:tailEnd/>
                    </a:ln>
                  </pic:spPr>
                </pic:pic>
              </a:graphicData>
            </a:graphic>
          </wp:inline>
        </w:drawing>
      </w:r>
      <w:r>
        <w:rPr>
          <w:rFonts w:ascii="Times New Roman" w:eastAsia="Times New Roman" w:hAnsi="Times New Roman" w:cs="Times New Roman"/>
          <w:sz w:val="24"/>
          <w:szCs w:val="24"/>
        </w:rPr>
        <w:t xml:space="preserve"> </w:t>
      </w:r>
    </w:p>
    <w:p w:rsidR="0005077F" w:rsidRPr="009E61E8" w:rsidRDefault="0005077F" w:rsidP="0005077F">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0E41F4">
        <w:rPr>
          <w:rFonts w:ascii="Times New Roman" w:hAnsi="Times New Roman"/>
          <w:b w:val="0"/>
          <w:iCs/>
        </w:rPr>
        <w:t>12</w:t>
      </w:r>
      <w:r w:rsidRPr="009E61E8">
        <w:rPr>
          <w:rFonts w:ascii="Times New Roman" w:hAnsi="Times New Roman"/>
          <w:b w:val="0"/>
          <w:iCs/>
        </w:rPr>
        <w:t xml:space="preserve"> – </w:t>
      </w:r>
      <w:r>
        <w:rPr>
          <w:rFonts w:ascii="Times New Roman" w:hAnsi="Times New Roman"/>
          <w:b w:val="0"/>
          <w:iCs/>
        </w:rPr>
        <w:t>Актуализация информации о проведенном медикаментозном лечении</w:t>
      </w:r>
    </w:p>
    <w:p w:rsidR="000E41F4" w:rsidRDefault="000E41F4"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блоке полей «Проведены исследования» можно автоматически подтянуть все результаты лабораторных исследований и диагностических исследований по медкарте пациента по кнопке «Заполнить результаты исследований» либо «Заполнить все результаты исследований текстом». Если в медицинском документе необходимо отразить только некоторые исследования, то следует нажать на кнопку «Выбрать исследования» (рис. 5) и перенести результаты исследований как описано выше (рис. 6-7).</w:t>
      </w:r>
    </w:p>
    <w:p w:rsidR="00D0095A" w:rsidRDefault="00D0095A"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E41F4">
        <w:rPr>
          <w:rFonts w:ascii="Times New Roman" w:eastAsia="Times New Roman" w:hAnsi="Times New Roman" w:cs="Times New Roman"/>
          <w:sz w:val="24"/>
          <w:szCs w:val="24"/>
        </w:rPr>
        <w:t xml:space="preserve">медицинском документе в </w:t>
      </w:r>
      <w:r>
        <w:rPr>
          <w:rFonts w:ascii="Times New Roman" w:eastAsia="Times New Roman" w:hAnsi="Times New Roman" w:cs="Times New Roman"/>
          <w:sz w:val="24"/>
          <w:szCs w:val="24"/>
        </w:rPr>
        <w:t>поле «</w:t>
      </w:r>
      <w:r w:rsidRPr="00855455">
        <w:rPr>
          <w:rFonts w:ascii="Times New Roman" w:eastAsia="Times New Roman" w:hAnsi="Times New Roman" w:cs="Times New Roman"/>
          <w:sz w:val="24"/>
          <w:szCs w:val="24"/>
        </w:rPr>
        <w:t>Дата и время взятия образца</w:t>
      </w:r>
      <w:r w:rsidRPr="00DD221F">
        <w:rPr>
          <w:rFonts w:ascii="Times New Roman" w:eastAsia="Times New Roman" w:hAnsi="Times New Roman" w:cs="Times New Roman"/>
          <w:sz w:val="24"/>
          <w:szCs w:val="24"/>
        </w:rPr>
        <w:t xml:space="preserve"> крови</w:t>
      </w:r>
      <w:r>
        <w:rPr>
          <w:rFonts w:ascii="Times New Roman" w:eastAsia="Times New Roman" w:hAnsi="Times New Roman" w:cs="Times New Roman"/>
          <w:sz w:val="24"/>
          <w:szCs w:val="24"/>
        </w:rPr>
        <w:t xml:space="preserve">» автоматически </w:t>
      </w:r>
      <w:r w:rsidRPr="00DD221F">
        <w:rPr>
          <w:rFonts w:ascii="Times New Roman" w:eastAsia="Times New Roman" w:hAnsi="Times New Roman" w:cs="Times New Roman"/>
          <w:sz w:val="24"/>
          <w:szCs w:val="24"/>
        </w:rPr>
        <w:t>отобража</w:t>
      </w:r>
      <w:r>
        <w:rPr>
          <w:rFonts w:ascii="Times New Roman" w:eastAsia="Times New Roman" w:hAnsi="Times New Roman" w:cs="Times New Roman"/>
          <w:sz w:val="24"/>
          <w:szCs w:val="24"/>
        </w:rPr>
        <w:t>ется</w:t>
      </w:r>
      <w:r w:rsidRPr="00DD221F">
        <w:rPr>
          <w:rFonts w:ascii="Times New Roman" w:eastAsia="Times New Roman" w:hAnsi="Times New Roman" w:cs="Times New Roman"/>
          <w:sz w:val="24"/>
          <w:szCs w:val="24"/>
        </w:rPr>
        <w:t xml:space="preserve"> дат</w:t>
      </w:r>
      <w:r>
        <w:rPr>
          <w:rFonts w:ascii="Times New Roman" w:eastAsia="Times New Roman" w:hAnsi="Times New Roman" w:cs="Times New Roman"/>
          <w:sz w:val="24"/>
          <w:szCs w:val="24"/>
        </w:rPr>
        <w:t>а</w:t>
      </w:r>
      <w:r w:rsidRPr="00DD221F">
        <w:rPr>
          <w:rFonts w:ascii="Times New Roman" w:eastAsia="Times New Roman" w:hAnsi="Times New Roman" w:cs="Times New Roman"/>
          <w:sz w:val="24"/>
          <w:szCs w:val="24"/>
        </w:rPr>
        <w:t xml:space="preserve"> забора биоматериала для проведения неонатального скрининга</w:t>
      </w:r>
      <w:r>
        <w:rPr>
          <w:rFonts w:ascii="Times New Roman" w:eastAsia="Times New Roman" w:hAnsi="Times New Roman" w:cs="Times New Roman"/>
          <w:sz w:val="24"/>
          <w:szCs w:val="24"/>
        </w:rPr>
        <w:t xml:space="preserve">. </w:t>
      </w:r>
    </w:p>
    <w:p w:rsidR="00D0095A" w:rsidRDefault="00D0095A"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заполнения поля «</w:t>
      </w:r>
      <w:r w:rsidRPr="009E50DF">
        <w:rPr>
          <w:rFonts w:ascii="Times New Roman" w:eastAsia="Times New Roman" w:hAnsi="Times New Roman" w:cs="Times New Roman"/>
          <w:sz w:val="24"/>
          <w:szCs w:val="24"/>
        </w:rPr>
        <w:t>Консультации специалистов»</w:t>
      </w:r>
      <w:r>
        <w:rPr>
          <w:rFonts w:ascii="Times New Roman" w:eastAsia="Times New Roman" w:hAnsi="Times New Roman" w:cs="Times New Roman"/>
          <w:sz w:val="24"/>
          <w:szCs w:val="24"/>
        </w:rPr>
        <w:t xml:space="preserve"> следует нажать на кнопку «</w:t>
      </w:r>
      <w:r w:rsidRPr="009E50DF">
        <w:rPr>
          <w:rFonts w:ascii="Times New Roman" w:eastAsia="Times New Roman" w:hAnsi="Times New Roman" w:cs="Times New Roman"/>
          <w:sz w:val="24"/>
          <w:szCs w:val="24"/>
        </w:rPr>
        <w:t>Заполнить результаты консультаций</w:t>
      </w:r>
      <w:r>
        <w:rPr>
          <w:rFonts w:ascii="Times New Roman" w:eastAsia="Times New Roman" w:hAnsi="Times New Roman" w:cs="Times New Roman"/>
          <w:sz w:val="24"/>
          <w:szCs w:val="24"/>
        </w:rPr>
        <w:t>» (рис. 1</w:t>
      </w:r>
      <w:r w:rsidR="000E41F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2C034D">
        <w:rPr>
          <w:rFonts w:ascii="Times New Roman" w:eastAsia="Times New Roman" w:hAnsi="Times New Roman" w:cs="Times New Roman"/>
          <w:sz w:val="24"/>
          <w:szCs w:val="24"/>
        </w:rPr>
        <w:t xml:space="preserve"> При нажатии данной кнопки в поле подтягивается информация из проведенных медицинских документов «</w:t>
      </w:r>
      <w:r w:rsidR="002C034D" w:rsidRPr="009E50DF">
        <w:rPr>
          <w:rFonts w:ascii="Times New Roman" w:eastAsia="Times New Roman" w:hAnsi="Times New Roman" w:cs="Times New Roman"/>
          <w:sz w:val="24"/>
          <w:szCs w:val="24"/>
        </w:rPr>
        <w:t>Осмотр врача-консультанта»</w:t>
      </w:r>
      <w:r w:rsidR="002C034D">
        <w:rPr>
          <w:rFonts w:ascii="Times New Roman" w:eastAsia="Times New Roman" w:hAnsi="Times New Roman" w:cs="Times New Roman"/>
          <w:sz w:val="24"/>
          <w:szCs w:val="24"/>
        </w:rPr>
        <w:t xml:space="preserve"> по медицинской карте пациента.</w:t>
      </w:r>
    </w:p>
    <w:p w:rsidR="00D0095A" w:rsidRDefault="00D0095A" w:rsidP="002C034D">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38207" cy="893662"/>
            <wp:effectExtent l="19050" t="19050" r="14743" b="20738"/>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r="27037"/>
                    <a:stretch>
                      <a:fillRect/>
                    </a:stretch>
                  </pic:blipFill>
                  <pic:spPr bwMode="auto">
                    <a:xfrm>
                      <a:off x="0" y="0"/>
                      <a:ext cx="4538207" cy="893662"/>
                    </a:xfrm>
                    <a:prstGeom prst="rect">
                      <a:avLst/>
                    </a:prstGeom>
                    <a:noFill/>
                    <a:ln w="9525">
                      <a:solidFill>
                        <a:schemeClr val="tx1"/>
                      </a:solidFill>
                      <a:miter lim="800000"/>
                      <a:headEnd/>
                      <a:tailEnd/>
                    </a:ln>
                  </pic:spPr>
                </pic:pic>
              </a:graphicData>
            </a:graphic>
          </wp:inline>
        </w:drawing>
      </w:r>
    </w:p>
    <w:p w:rsidR="002C034D" w:rsidRPr="009E61E8" w:rsidRDefault="002C034D" w:rsidP="002C034D">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000E41F4">
        <w:rPr>
          <w:rFonts w:ascii="Times New Roman" w:hAnsi="Times New Roman"/>
          <w:b w:val="0"/>
          <w:iCs/>
        </w:rPr>
        <w:t>3</w:t>
      </w:r>
      <w:r w:rsidRPr="009E61E8">
        <w:rPr>
          <w:rFonts w:ascii="Times New Roman" w:hAnsi="Times New Roman"/>
          <w:b w:val="0"/>
          <w:iCs/>
        </w:rPr>
        <w:t xml:space="preserve"> – </w:t>
      </w:r>
      <w:r>
        <w:rPr>
          <w:rFonts w:ascii="Times New Roman" w:hAnsi="Times New Roman"/>
          <w:b w:val="0"/>
          <w:iCs/>
        </w:rPr>
        <w:t>Заполнение поля «Консультации специалиста»</w:t>
      </w:r>
    </w:p>
    <w:p w:rsidR="0005077F" w:rsidRPr="009E61E8" w:rsidRDefault="0005077F" w:rsidP="0005077F">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для сохранения и проведения медицинского документа следует </w:t>
      </w:r>
      <w:r w:rsidRPr="009E61E8">
        <w:rPr>
          <w:rFonts w:ascii="Times New Roman" w:eastAsia="Times New Roman" w:hAnsi="Times New Roman" w:cs="Times New Roman"/>
          <w:sz w:val="24"/>
          <w:szCs w:val="24"/>
        </w:rPr>
        <w:t xml:space="preserve">нажать на кнопку «Документ готов» (рис. </w:t>
      </w:r>
      <w:r w:rsidR="002C034D">
        <w:rPr>
          <w:rFonts w:ascii="Times New Roman" w:eastAsia="Times New Roman" w:hAnsi="Times New Roman" w:cs="Times New Roman"/>
          <w:sz w:val="24"/>
          <w:szCs w:val="24"/>
        </w:rPr>
        <w:t>1</w:t>
      </w:r>
      <w:r w:rsidR="000E41F4">
        <w:rPr>
          <w:rFonts w:ascii="Times New Roman" w:eastAsia="Times New Roman" w:hAnsi="Times New Roman" w:cs="Times New Roman"/>
          <w:sz w:val="24"/>
          <w:szCs w:val="24"/>
        </w:rPr>
        <w:t>4</w:t>
      </w:r>
      <w:r w:rsidRPr="009E61E8">
        <w:rPr>
          <w:rFonts w:ascii="Times New Roman" w:eastAsia="Times New Roman" w:hAnsi="Times New Roman" w:cs="Times New Roman"/>
          <w:sz w:val="24"/>
          <w:szCs w:val="24"/>
        </w:rPr>
        <w:t>).</w:t>
      </w:r>
    </w:p>
    <w:p w:rsidR="0005077F" w:rsidRPr="009E61E8" w:rsidRDefault="0005077F" w:rsidP="0005077F">
      <w:pPr>
        <w:pStyle w:val="afb"/>
        <w:spacing w:line="360" w:lineRule="auto"/>
        <w:jc w:val="center"/>
        <w:rPr>
          <w:rFonts w:ascii="Times New Roman" w:hAnsi="Times New Roman"/>
          <w:noProof/>
        </w:rPr>
      </w:pPr>
      <w:r>
        <w:rPr>
          <w:rFonts w:ascii="Times New Roman" w:hAnsi="Times New Roman"/>
          <w:bCs/>
          <w:noProof/>
        </w:rPr>
        <w:drawing>
          <wp:inline distT="0" distB="0" distL="0" distR="0">
            <wp:extent cx="4498252" cy="1027394"/>
            <wp:effectExtent l="19050" t="19050" r="16598" b="20356"/>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4500345" cy="1027872"/>
                    </a:xfrm>
                    <a:prstGeom prst="rect">
                      <a:avLst/>
                    </a:prstGeom>
                    <a:noFill/>
                    <a:ln w="9525">
                      <a:solidFill>
                        <a:schemeClr val="tx1"/>
                      </a:solidFill>
                      <a:miter lim="800000"/>
                      <a:headEnd/>
                      <a:tailEnd/>
                    </a:ln>
                  </pic:spPr>
                </pic:pic>
              </a:graphicData>
            </a:graphic>
          </wp:inline>
        </w:drawing>
      </w:r>
    </w:p>
    <w:p w:rsidR="0005077F" w:rsidRPr="009E61E8" w:rsidRDefault="0005077F" w:rsidP="0005077F">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2C034D">
        <w:rPr>
          <w:rFonts w:ascii="Times New Roman" w:hAnsi="Times New Roman"/>
          <w:b w:val="0"/>
          <w:iCs/>
        </w:rPr>
        <w:t>1</w:t>
      </w:r>
      <w:r w:rsidR="000E41F4">
        <w:rPr>
          <w:rFonts w:ascii="Times New Roman" w:hAnsi="Times New Roman"/>
          <w:b w:val="0"/>
          <w:iCs/>
        </w:rPr>
        <w:t>4</w:t>
      </w:r>
      <w:r w:rsidRPr="009E61E8">
        <w:rPr>
          <w:rFonts w:ascii="Times New Roman" w:hAnsi="Times New Roman"/>
          <w:b w:val="0"/>
          <w:iCs/>
        </w:rPr>
        <w:t xml:space="preserve"> – П</w:t>
      </w:r>
      <w:r>
        <w:rPr>
          <w:rFonts w:ascii="Times New Roman" w:hAnsi="Times New Roman"/>
          <w:b w:val="0"/>
          <w:iCs/>
        </w:rPr>
        <w:t>роведение</w:t>
      </w:r>
      <w:r w:rsidRPr="009E61E8">
        <w:rPr>
          <w:rFonts w:ascii="Times New Roman" w:hAnsi="Times New Roman"/>
          <w:b w:val="0"/>
          <w:iCs/>
        </w:rPr>
        <w:t xml:space="preserve"> </w:t>
      </w:r>
      <w:r>
        <w:rPr>
          <w:rFonts w:ascii="Times New Roman" w:hAnsi="Times New Roman"/>
          <w:b w:val="0"/>
          <w:iCs/>
        </w:rPr>
        <w:t>медицинского документа</w:t>
      </w:r>
    </w:p>
    <w:p w:rsidR="0005077F" w:rsidRDefault="0005077F" w:rsidP="0005077F">
      <w:pPr>
        <w:pStyle w:val="afb"/>
        <w:spacing w:line="360" w:lineRule="auto"/>
        <w:ind w:firstLine="680"/>
        <w:rPr>
          <w:rFonts w:ascii="Times New Roman" w:hAnsi="Times New Roman"/>
          <w:b w:val="0"/>
          <w:iCs/>
          <w:sz w:val="24"/>
        </w:rPr>
      </w:pPr>
      <w:r w:rsidRPr="009E61E8">
        <w:rPr>
          <w:rFonts w:ascii="Times New Roman" w:hAnsi="Times New Roman"/>
          <w:b w:val="0"/>
          <w:iCs/>
        </w:rPr>
        <w:tab/>
      </w:r>
      <w:r>
        <w:rPr>
          <w:rFonts w:ascii="Times New Roman" w:hAnsi="Times New Roman"/>
          <w:b w:val="0"/>
          <w:iCs/>
          <w:sz w:val="24"/>
        </w:rPr>
        <w:t xml:space="preserve">После проведения отобразится печатная </w:t>
      </w:r>
      <w:r w:rsidR="002C034D">
        <w:rPr>
          <w:rFonts w:ascii="Times New Roman" w:hAnsi="Times New Roman"/>
          <w:b w:val="0"/>
          <w:iCs/>
          <w:sz w:val="24"/>
        </w:rPr>
        <w:t xml:space="preserve">форма </w:t>
      </w:r>
      <w:r>
        <w:rPr>
          <w:rFonts w:ascii="Times New Roman" w:hAnsi="Times New Roman"/>
          <w:b w:val="0"/>
          <w:iCs/>
          <w:sz w:val="24"/>
        </w:rPr>
        <w:t>медицинского документа, которую можно распечатать по кнопке «Печать»</w:t>
      </w:r>
      <w:r w:rsidRPr="009E61E8">
        <w:rPr>
          <w:rFonts w:ascii="Times New Roman" w:hAnsi="Times New Roman"/>
          <w:b w:val="0"/>
          <w:iCs/>
          <w:sz w:val="24"/>
        </w:rPr>
        <w:t xml:space="preserve"> (рис. </w:t>
      </w:r>
      <w:r w:rsidR="002C034D">
        <w:rPr>
          <w:rFonts w:ascii="Times New Roman" w:hAnsi="Times New Roman"/>
          <w:b w:val="0"/>
          <w:iCs/>
          <w:sz w:val="24"/>
        </w:rPr>
        <w:t>1</w:t>
      </w:r>
      <w:r w:rsidR="000E41F4">
        <w:rPr>
          <w:rFonts w:ascii="Times New Roman" w:hAnsi="Times New Roman"/>
          <w:b w:val="0"/>
          <w:iCs/>
          <w:sz w:val="24"/>
        </w:rPr>
        <w:t>5</w:t>
      </w:r>
      <w:r w:rsidRPr="009E61E8">
        <w:rPr>
          <w:rFonts w:ascii="Times New Roman" w:hAnsi="Times New Roman"/>
          <w:b w:val="0"/>
          <w:iCs/>
          <w:sz w:val="24"/>
        </w:rPr>
        <w:t>).</w:t>
      </w:r>
    </w:p>
    <w:p w:rsidR="0005077F" w:rsidRPr="00285AA1" w:rsidRDefault="0005077F" w:rsidP="0005077F">
      <w:pPr>
        <w:pStyle w:val="afb"/>
        <w:spacing w:line="360" w:lineRule="auto"/>
        <w:jc w:val="center"/>
        <w:rPr>
          <w:rFonts w:ascii="Times New Roman" w:hAnsi="Times New Roman"/>
          <w:bCs/>
          <w:noProof/>
        </w:rPr>
      </w:pPr>
      <w:r w:rsidRPr="00285AA1">
        <w:rPr>
          <w:rFonts w:ascii="Times New Roman" w:hAnsi="Times New Roman"/>
          <w:bCs/>
          <w:noProof/>
        </w:rPr>
        <w:lastRenderedPageBreak/>
        <w:drawing>
          <wp:inline distT="0" distB="0" distL="0" distR="0">
            <wp:extent cx="5168876" cy="1278897"/>
            <wp:effectExtent l="19050" t="19050" r="12724" b="16503"/>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170242" cy="1279235"/>
                    </a:xfrm>
                    <a:prstGeom prst="rect">
                      <a:avLst/>
                    </a:prstGeom>
                    <a:noFill/>
                    <a:ln w="9525">
                      <a:solidFill>
                        <a:schemeClr val="tx1"/>
                      </a:solidFill>
                      <a:miter lim="800000"/>
                      <a:headEnd/>
                      <a:tailEnd/>
                    </a:ln>
                  </pic:spPr>
                </pic:pic>
              </a:graphicData>
            </a:graphic>
          </wp:inline>
        </w:drawing>
      </w:r>
    </w:p>
    <w:p w:rsidR="0005077F" w:rsidRPr="009E61E8" w:rsidRDefault="0005077F" w:rsidP="0005077F">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2C034D">
        <w:rPr>
          <w:rFonts w:ascii="Times New Roman" w:hAnsi="Times New Roman"/>
          <w:b w:val="0"/>
          <w:iCs/>
        </w:rPr>
        <w:t>1</w:t>
      </w:r>
      <w:r w:rsidR="000E41F4">
        <w:rPr>
          <w:rFonts w:ascii="Times New Roman" w:hAnsi="Times New Roman"/>
          <w:b w:val="0"/>
          <w:iCs/>
        </w:rPr>
        <w:t>5</w:t>
      </w:r>
      <w:r w:rsidRPr="009E61E8">
        <w:rPr>
          <w:rFonts w:ascii="Times New Roman" w:hAnsi="Times New Roman"/>
          <w:b w:val="0"/>
          <w:iCs/>
        </w:rPr>
        <w:t xml:space="preserve"> – П</w:t>
      </w:r>
      <w:r>
        <w:rPr>
          <w:rFonts w:ascii="Times New Roman" w:hAnsi="Times New Roman"/>
          <w:b w:val="0"/>
          <w:iCs/>
        </w:rPr>
        <w:t>ечать медицинского документа</w:t>
      </w:r>
    </w:p>
    <w:p w:rsidR="00405209" w:rsidRPr="0005077F" w:rsidRDefault="00405209" w:rsidP="00405209">
      <w:pPr>
        <w:pStyle w:val="12"/>
        <w:numPr>
          <w:ilvl w:val="1"/>
          <w:numId w:val="43"/>
        </w:numPr>
        <w:spacing w:line="360" w:lineRule="auto"/>
        <w:jc w:val="both"/>
        <w:outlineLvl w:val="1"/>
        <w:rPr>
          <w:rFonts w:ascii="Times New Roman" w:eastAsia="Times New Roman" w:hAnsi="Times New Roman" w:cs="Times New Roman"/>
          <w:b/>
          <w:sz w:val="24"/>
          <w:szCs w:val="28"/>
          <w:lang w:eastAsia="en-US" w:bidi="en-US"/>
        </w:rPr>
      </w:pPr>
      <w:bookmarkStart w:id="11" w:name="_Toc143001369"/>
      <w:r>
        <w:rPr>
          <w:rFonts w:ascii="Times New Roman" w:eastAsia="Times New Roman" w:hAnsi="Times New Roman" w:cs="Times New Roman"/>
          <w:b/>
          <w:sz w:val="24"/>
          <w:szCs w:val="28"/>
          <w:lang w:eastAsia="en-US" w:bidi="en-US"/>
        </w:rPr>
        <w:t xml:space="preserve">Формирование медицинского документа «Переводной эпикриз </w:t>
      </w:r>
      <w:r w:rsidRPr="00405209">
        <w:rPr>
          <w:rFonts w:ascii="Times New Roman" w:eastAsia="Times New Roman" w:hAnsi="Times New Roman" w:cs="Times New Roman"/>
          <w:b/>
          <w:sz w:val="24"/>
          <w:szCs w:val="28"/>
          <w:lang w:eastAsia="en-US" w:bidi="en-US"/>
        </w:rPr>
        <w:t>(роддом/ПЦ)</w:t>
      </w:r>
      <w:r>
        <w:rPr>
          <w:rFonts w:ascii="Times New Roman" w:eastAsia="Times New Roman" w:hAnsi="Times New Roman" w:cs="Times New Roman"/>
          <w:b/>
          <w:sz w:val="24"/>
          <w:szCs w:val="28"/>
          <w:lang w:eastAsia="en-US" w:bidi="en-US"/>
        </w:rPr>
        <w:t>»</w:t>
      </w:r>
      <w:bookmarkEnd w:id="11"/>
      <w:r>
        <w:rPr>
          <w:rFonts w:ascii="Times New Roman" w:eastAsia="Times New Roman" w:hAnsi="Times New Roman" w:cs="Times New Roman"/>
          <w:b/>
          <w:sz w:val="24"/>
          <w:szCs w:val="28"/>
          <w:lang w:eastAsia="en-US" w:bidi="en-US"/>
        </w:rPr>
        <w:t xml:space="preserve"> </w:t>
      </w:r>
    </w:p>
    <w:p w:rsidR="00405209" w:rsidRPr="009E61E8" w:rsidRDefault="00405209" w:rsidP="00405209">
      <w:pPr>
        <w:pStyle w:val="12"/>
        <w:spacing w:line="360" w:lineRule="auto"/>
        <w:ind w:firstLine="680"/>
        <w:jc w:val="both"/>
        <w:rPr>
          <w:rFonts w:ascii="Times New Roman" w:eastAsia="Times New Roman" w:hAnsi="Times New Roman" w:cs="Times New Roman"/>
          <w:sz w:val="24"/>
          <w:szCs w:val="24"/>
        </w:rPr>
      </w:pPr>
      <w:r w:rsidRPr="009E61E8">
        <w:rPr>
          <w:rFonts w:ascii="Times New Roman" w:eastAsia="Times New Roman" w:hAnsi="Times New Roman" w:cs="Times New Roman"/>
          <w:sz w:val="24"/>
          <w:szCs w:val="24"/>
        </w:rPr>
        <w:t>В списке пациентов отделения выбрать пациент</w:t>
      </w:r>
      <w:r>
        <w:rPr>
          <w:rFonts w:ascii="Times New Roman" w:eastAsia="Times New Roman" w:hAnsi="Times New Roman" w:cs="Times New Roman"/>
          <w:sz w:val="24"/>
          <w:szCs w:val="24"/>
        </w:rPr>
        <w:t>а и</w:t>
      </w:r>
      <w:r w:rsidRPr="009E61E8">
        <w:rPr>
          <w:rFonts w:ascii="Times New Roman" w:eastAsia="Times New Roman" w:hAnsi="Times New Roman" w:cs="Times New Roman"/>
          <w:sz w:val="24"/>
          <w:szCs w:val="24"/>
        </w:rPr>
        <w:t xml:space="preserve"> нажать на кнопку «Добавить МД»</w:t>
      </w:r>
      <w:r>
        <w:rPr>
          <w:rFonts w:ascii="Times New Roman" w:eastAsia="Times New Roman" w:hAnsi="Times New Roman" w:cs="Times New Roman"/>
          <w:sz w:val="24"/>
          <w:szCs w:val="24"/>
        </w:rPr>
        <w:t xml:space="preserve">. В </w:t>
      </w:r>
      <w:r w:rsidRPr="009E61E8">
        <w:rPr>
          <w:rFonts w:ascii="Times New Roman" w:eastAsia="Times New Roman" w:hAnsi="Times New Roman" w:cs="Times New Roman"/>
          <w:sz w:val="24"/>
          <w:szCs w:val="24"/>
        </w:rPr>
        <w:t>выпадающем списке выбрать медицинский документ «</w:t>
      </w:r>
      <w:r w:rsidRPr="00405209">
        <w:rPr>
          <w:rFonts w:ascii="Times New Roman" w:eastAsia="Times New Roman" w:hAnsi="Times New Roman" w:cs="Times New Roman"/>
          <w:sz w:val="24"/>
          <w:szCs w:val="24"/>
        </w:rPr>
        <w:t xml:space="preserve">Переводной </w:t>
      </w:r>
      <w:r w:rsidRPr="004363FA">
        <w:rPr>
          <w:rFonts w:ascii="Times New Roman" w:eastAsia="Times New Roman" w:hAnsi="Times New Roman" w:cs="Times New Roman"/>
          <w:sz w:val="24"/>
          <w:szCs w:val="24"/>
        </w:rPr>
        <w:t>эпикриз (роддом/ПЦ)</w:t>
      </w:r>
      <w:r w:rsidRPr="009E61E8">
        <w:rPr>
          <w:rFonts w:ascii="Times New Roman" w:eastAsia="Times New Roman" w:hAnsi="Times New Roman" w:cs="Times New Roman"/>
          <w:sz w:val="24"/>
          <w:szCs w:val="24"/>
        </w:rPr>
        <w:t xml:space="preserve">» (рис. </w:t>
      </w:r>
      <w:r>
        <w:rPr>
          <w:rFonts w:ascii="Times New Roman" w:eastAsia="Times New Roman" w:hAnsi="Times New Roman" w:cs="Times New Roman"/>
          <w:sz w:val="24"/>
          <w:szCs w:val="24"/>
        </w:rPr>
        <w:t>1</w:t>
      </w:r>
      <w:r w:rsidR="000E41F4">
        <w:rPr>
          <w:rFonts w:ascii="Times New Roman" w:eastAsia="Times New Roman" w:hAnsi="Times New Roman" w:cs="Times New Roman"/>
          <w:sz w:val="24"/>
          <w:szCs w:val="24"/>
        </w:rPr>
        <w:t>6</w:t>
      </w:r>
      <w:r w:rsidRPr="009E61E8">
        <w:rPr>
          <w:rFonts w:ascii="Times New Roman" w:eastAsia="Times New Roman" w:hAnsi="Times New Roman" w:cs="Times New Roman"/>
          <w:sz w:val="24"/>
          <w:szCs w:val="24"/>
        </w:rPr>
        <w:t>).</w:t>
      </w:r>
    </w:p>
    <w:p w:rsidR="00405209" w:rsidRPr="009E61E8" w:rsidRDefault="00405209" w:rsidP="00405209">
      <w:pPr>
        <w:pStyle w:val="afb"/>
        <w:spacing w:line="360" w:lineRule="auto"/>
        <w:jc w:val="center"/>
        <w:rPr>
          <w:rFonts w:ascii="Times New Roman" w:hAnsi="Times New Roman"/>
          <w:noProof/>
        </w:rPr>
      </w:pPr>
      <w:r>
        <w:rPr>
          <w:rFonts w:ascii="Times New Roman" w:hAnsi="Times New Roman"/>
          <w:bCs/>
          <w:noProof/>
        </w:rPr>
        <w:drawing>
          <wp:inline distT="0" distB="0" distL="0" distR="0">
            <wp:extent cx="6390005" cy="1586554"/>
            <wp:effectExtent l="19050" t="19050" r="10795" b="13646"/>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6390005" cy="1586554"/>
                    </a:xfrm>
                    <a:prstGeom prst="rect">
                      <a:avLst/>
                    </a:prstGeom>
                    <a:noFill/>
                    <a:ln w="9525">
                      <a:solidFill>
                        <a:schemeClr val="tx1"/>
                      </a:solidFill>
                      <a:miter lim="800000"/>
                      <a:headEnd/>
                      <a:tailEnd/>
                    </a:ln>
                  </pic:spPr>
                </pic:pic>
              </a:graphicData>
            </a:graphic>
          </wp:inline>
        </w:drawing>
      </w:r>
    </w:p>
    <w:p w:rsidR="00405209" w:rsidRPr="009E61E8" w:rsidRDefault="00405209" w:rsidP="00405209">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000E41F4">
        <w:rPr>
          <w:rFonts w:ascii="Times New Roman" w:hAnsi="Times New Roman"/>
          <w:b w:val="0"/>
          <w:iCs/>
        </w:rPr>
        <w:t>6</w:t>
      </w:r>
      <w:r w:rsidRPr="009E61E8">
        <w:rPr>
          <w:rFonts w:ascii="Times New Roman" w:hAnsi="Times New Roman"/>
          <w:b w:val="0"/>
          <w:iCs/>
        </w:rPr>
        <w:t xml:space="preserve"> – Формирование медицинского документа «</w:t>
      </w:r>
      <w:r w:rsidRPr="00405209">
        <w:rPr>
          <w:rFonts w:ascii="Times New Roman" w:hAnsi="Times New Roman"/>
          <w:b w:val="0"/>
          <w:iCs/>
        </w:rPr>
        <w:t xml:space="preserve">Переводной </w:t>
      </w:r>
      <w:r w:rsidRPr="004363FA">
        <w:rPr>
          <w:rFonts w:ascii="Times New Roman" w:hAnsi="Times New Roman"/>
          <w:b w:val="0"/>
          <w:iCs/>
        </w:rPr>
        <w:t>эпикриз (роддом/ПЦ)</w:t>
      </w:r>
      <w:r w:rsidRPr="009E61E8">
        <w:rPr>
          <w:rFonts w:ascii="Times New Roman" w:hAnsi="Times New Roman"/>
          <w:b w:val="0"/>
          <w:iCs/>
        </w:rPr>
        <w:t>»</w:t>
      </w:r>
    </w:p>
    <w:p w:rsidR="00405209" w:rsidRDefault="00405209" w:rsidP="00405209">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открывшейся форме в поле «Выбор медицинского документа» нажать на кнопку «Выбрать</w:t>
      </w:r>
      <w:r w:rsidR="003044B0">
        <w:rPr>
          <w:rFonts w:ascii="Times New Roman" w:eastAsia="Times New Roman" w:hAnsi="Times New Roman" w:cs="Times New Roman"/>
          <w:sz w:val="24"/>
          <w:szCs w:val="24"/>
        </w:rPr>
        <w:t>» (рис. 1</w:t>
      </w:r>
      <w:r w:rsidR="005F4812">
        <w:rPr>
          <w:rFonts w:ascii="Times New Roman" w:eastAsia="Times New Roman" w:hAnsi="Times New Roman" w:cs="Times New Roman"/>
          <w:sz w:val="24"/>
          <w:szCs w:val="24"/>
        </w:rPr>
        <w:t>7</w:t>
      </w:r>
      <w:r w:rsidR="003044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выпадающем списке выбрать </w:t>
      </w:r>
      <w:r w:rsidR="003044B0">
        <w:rPr>
          <w:rFonts w:ascii="Times New Roman" w:eastAsia="Times New Roman" w:hAnsi="Times New Roman" w:cs="Times New Roman"/>
          <w:sz w:val="24"/>
          <w:szCs w:val="24"/>
        </w:rPr>
        <w:t xml:space="preserve">нужный </w:t>
      </w:r>
      <w:r>
        <w:rPr>
          <w:rFonts w:ascii="Times New Roman" w:eastAsia="Times New Roman" w:hAnsi="Times New Roman" w:cs="Times New Roman"/>
          <w:sz w:val="24"/>
          <w:szCs w:val="24"/>
        </w:rPr>
        <w:t>вид МД.</w:t>
      </w:r>
    </w:p>
    <w:p w:rsidR="00405209" w:rsidRDefault="00405209" w:rsidP="00405209">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1008" cy="1749672"/>
            <wp:effectExtent l="19050" t="19050" r="21642" b="21978"/>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5946699" cy="1751348"/>
                    </a:xfrm>
                    <a:prstGeom prst="rect">
                      <a:avLst/>
                    </a:prstGeom>
                    <a:noFill/>
                    <a:ln w="9525">
                      <a:solidFill>
                        <a:schemeClr val="tx1"/>
                      </a:solidFill>
                      <a:miter lim="800000"/>
                      <a:headEnd/>
                      <a:tailEnd/>
                    </a:ln>
                  </pic:spPr>
                </pic:pic>
              </a:graphicData>
            </a:graphic>
          </wp:inline>
        </w:drawing>
      </w:r>
      <w:r>
        <w:rPr>
          <w:rFonts w:ascii="Times New Roman" w:eastAsia="Times New Roman" w:hAnsi="Times New Roman" w:cs="Times New Roman"/>
          <w:noProof/>
          <w:sz w:val="24"/>
          <w:szCs w:val="24"/>
        </w:rPr>
        <w:t xml:space="preserve"> </w:t>
      </w:r>
    </w:p>
    <w:p w:rsidR="00405209" w:rsidRPr="009E61E8" w:rsidRDefault="00405209" w:rsidP="00405209">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005F4812">
        <w:rPr>
          <w:rFonts w:ascii="Times New Roman" w:hAnsi="Times New Roman"/>
          <w:b w:val="0"/>
          <w:iCs/>
        </w:rPr>
        <w:t>7</w:t>
      </w:r>
      <w:r w:rsidRPr="009E61E8">
        <w:rPr>
          <w:rFonts w:ascii="Times New Roman" w:hAnsi="Times New Roman"/>
          <w:b w:val="0"/>
          <w:iCs/>
        </w:rPr>
        <w:t xml:space="preserve"> – </w:t>
      </w:r>
      <w:r>
        <w:rPr>
          <w:rFonts w:ascii="Times New Roman" w:hAnsi="Times New Roman"/>
          <w:b w:val="0"/>
          <w:iCs/>
        </w:rPr>
        <w:t>Выбор вида м</w:t>
      </w:r>
      <w:r w:rsidRPr="009E61E8">
        <w:rPr>
          <w:rFonts w:ascii="Times New Roman" w:hAnsi="Times New Roman"/>
          <w:b w:val="0"/>
          <w:iCs/>
        </w:rPr>
        <w:t>едицинского документа</w:t>
      </w:r>
    </w:p>
    <w:p w:rsidR="003044B0" w:rsidRDefault="003044B0" w:rsidP="00405209">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выбранного вида медицинского документа отобразится форма с соответствующими данному виду медицинского документа полями.  </w:t>
      </w:r>
    </w:p>
    <w:p w:rsidR="00DB4DB2" w:rsidRDefault="00DB4DB2" w:rsidP="00DB4DB2">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поле «Проведено лечение» автоматически отображается информация о проведенном медикаментозном лечении. Данная информация отображается на момент создания медицинского документа в рамках медицинской карты пациента. Если в процессе </w:t>
      </w:r>
      <w:r w:rsidRPr="002B3DF1">
        <w:rPr>
          <w:rFonts w:ascii="Times New Roman" w:eastAsia="Times New Roman" w:hAnsi="Times New Roman" w:cs="Times New Roman"/>
          <w:sz w:val="24"/>
          <w:szCs w:val="24"/>
        </w:rPr>
        <w:t>заполнения медицинского документа медицинская сестра проставила отметки о выполнении в листах назначения</w:t>
      </w:r>
      <w:r>
        <w:rPr>
          <w:rFonts w:ascii="Times New Roman" w:eastAsia="Times New Roman" w:hAnsi="Times New Roman" w:cs="Times New Roman"/>
          <w:sz w:val="24"/>
          <w:szCs w:val="24"/>
        </w:rPr>
        <w:t>, тогда для актуализации информации необходимо нажать на кнопку «</w:t>
      </w:r>
      <w:r w:rsidRPr="002B3DF1">
        <w:rPr>
          <w:rFonts w:ascii="Times New Roman" w:eastAsia="Times New Roman" w:hAnsi="Times New Roman" w:cs="Times New Roman"/>
          <w:sz w:val="24"/>
          <w:szCs w:val="24"/>
        </w:rPr>
        <w:t>Обновить проведенное лечение</w:t>
      </w:r>
      <w:r>
        <w:rPr>
          <w:rFonts w:ascii="Times New Roman" w:eastAsia="Times New Roman" w:hAnsi="Times New Roman" w:cs="Times New Roman"/>
          <w:sz w:val="24"/>
          <w:szCs w:val="24"/>
        </w:rPr>
        <w:t>» (рис. 1</w:t>
      </w:r>
      <w:r w:rsidR="005F481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DB4DB2" w:rsidRDefault="00DB4DB2" w:rsidP="00DB4DB2">
      <w:pPr>
        <w:pStyle w:val="1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02447" cy="666750"/>
            <wp:effectExtent l="19050" t="19050" r="12700" b="1905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772218" cy="674908"/>
                    </a:xfrm>
                    <a:prstGeom prst="rect">
                      <a:avLst/>
                    </a:prstGeom>
                    <a:noFill/>
                    <a:ln w="9525">
                      <a:solidFill>
                        <a:schemeClr val="tx1"/>
                      </a:solidFill>
                      <a:miter lim="800000"/>
                      <a:headEnd/>
                      <a:tailEnd/>
                    </a:ln>
                  </pic:spPr>
                </pic:pic>
              </a:graphicData>
            </a:graphic>
          </wp:inline>
        </w:drawing>
      </w:r>
      <w:r>
        <w:rPr>
          <w:rFonts w:ascii="Times New Roman" w:eastAsia="Times New Roman" w:hAnsi="Times New Roman" w:cs="Times New Roman"/>
          <w:sz w:val="24"/>
          <w:szCs w:val="24"/>
        </w:rPr>
        <w:t xml:space="preserve"> </w:t>
      </w:r>
    </w:p>
    <w:p w:rsidR="00DB4DB2" w:rsidRPr="009E61E8" w:rsidRDefault="00DB4DB2" w:rsidP="00DB4DB2">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005F4812">
        <w:rPr>
          <w:rFonts w:ascii="Times New Roman" w:hAnsi="Times New Roman"/>
          <w:b w:val="0"/>
          <w:iCs/>
        </w:rPr>
        <w:t>8</w:t>
      </w:r>
      <w:r w:rsidRPr="009E61E8">
        <w:rPr>
          <w:rFonts w:ascii="Times New Roman" w:hAnsi="Times New Roman"/>
          <w:b w:val="0"/>
          <w:iCs/>
        </w:rPr>
        <w:t xml:space="preserve"> – </w:t>
      </w:r>
      <w:r>
        <w:rPr>
          <w:rFonts w:ascii="Times New Roman" w:hAnsi="Times New Roman"/>
          <w:b w:val="0"/>
          <w:iCs/>
        </w:rPr>
        <w:t>Актуализация информации о проведенном медикаментозном лечении</w:t>
      </w:r>
    </w:p>
    <w:p w:rsidR="00DB4DB2" w:rsidRDefault="00534751" w:rsidP="00DB4DB2">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w:t>
      </w:r>
      <w:r w:rsidR="00DB4DB2">
        <w:rPr>
          <w:rFonts w:ascii="Times New Roman" w:eastAsia="Times New Roman" w:hAnsi="Times New Roman" w:cs="Times New Roman"/>
          <w:sz w:val="24"/>
          <w:szCs w:val="24"/>
        </w:rPr>
        <w:t xml:space="preserve">лок полей «Проведены исследования» </w:t>
      </w:r>
      <w:r>
        <w:rPr>
          <w:rFonts w:ascii="Times New Roman" w:eastAsia="Times New Roman" w:hAnsi="Times New Roman" w:cs="Times New Roman"/>
          <w:sz w:val="24"/>
          <w:szCs w:val="24"/>
        </w:rPr>
        <w:t>можно подтянуть результаты исследований по медкарте пациента. Блок полей содержит табличную часть и текстовое поле. Результаты исследований подтягиваются в соответствии с заложенной логикой выбранной команды (кнопки) (рис. 1</w:t>
      </w:r>
      <w:r w:rsidR="005F481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DB4DB2">
        <w:rPr>
          <w:rFonts w:ascii="Times New Roman" w:eastAsia="Times New Roman" w:hAnsi="Times New Roman" w:cs="Times New Roman"/>
          <w:sz w:val="24"/>
          <w:szCs w:val="24"/>
        </w:rPr>
        <w:t>:</w:t>
      </w:r>
    </w:p>
    <w:p w:rsidR="00DB4DB2" w:rsidRDefault="00DB4DB2" w:rsidP="00DB4DB2">
      <w:pPr>
        <w:pStyle w:val="12"/>
        <w:numPr>
          <w:ilvl w:val="0"/>
          <w:numId w:val="4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Заполнить результаты исследований - все результаты лабораторных исследований по медкарте пациента будут отображены в табличной части, а результаты диагностических и инструментальных исследований будут отображены в текстовом поле «Результаты исследований»; </w:t>
      </w:r>
    </w:p>
    <w:p w:rsidR="00DB4DB2" w:rsidRDefault="00DB4DB2" w:rsidP="00DB4DB2">
      <w:pPr>
        <w:pStyle w:val="12"/>
        <w:numPr>
          <w:ilvl w:val="0"/>
          <w:numId w:val="4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Заполнить все результаты исследований текстом – все результаты исследований по медкарте пациента</w:t>
      </w:r>
      <w:r w:rsidRPr="00DB4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будут отображены</w:t>
      </w:r>
      <w:r w:rsidRPr="00DB4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текстовом поле «Результаты исследований»;</w:t>
      </w:r>
    </w:p>
    <w:p w:rsidR="00DB4DB2" w:rsidRDefault="00DB4DB2" w:rsidP="00DB4DB2">
      <w:pPr>
        <w:pStyle w:val="12"/>
        <w:numPr>
          <w:ilvl w:val="0"/>
          <w:numId w:val="4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 исследования – по кнопке открыв</w:t>
      </w:r>
      <w:r w:rsidR="00534751">
        <w:rPr>
          <w:rFonts w:ascii="Times New Roman" w:eastAsia="Times New Roman" w:hAnsi="Times New Roman" w:cs="Times New Roman"/>
          <w:sz w:val="24"/>
          <w:szCs w:val="24"/>
        </w:rPr>
        <w:t>ается форма выбора исследований.</w:t>
      </w:r>
    </w:p>
    <w:p w:rsidR="003044B0" w:rsidRDefault="00DB4DB2" w:rsidP="003044B0">
      <w:pPr>
        <w:pStyle w:val="12"/>
        <w:spacing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6390005" cy="2715420"/>
            <wp:effectExtent l="19050" t="19050" r="10795" b="2778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6390005" cy="2715420"/>
                    </a:xfrm>
                    <a:prstGeom prst="rect">
                      <a:avLst/>
                    </a:prstGeom>
                    <a:noFill/>
                    <a:ln w="9525">
                      <a:solidFill>
                        <a:schemeClr val="tx1"/>
                      </a:solidFill>
                      <a:miter lim="800000"/>
                      <a:headEnd/>
                      <a:tailEnd/>
                    </a:ln>
                  </pic:spPr>
                </pic:pic>
              </a:graphicData>
            </a:graphic>
          </wp:inline>
        </w:drawing>
      </w:r>
    </w:p>
    <w:p w:rsidR="00405209" w:rsidRPr="009E61E8" w:rsidRDefault="00405209" w:rsidP="00405209">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Pr>
          <w:rFonts w:ascii="Times New Roman" w:hAnsi="Times New Roman"/>
          <w:b w:val="0"/>
          <w:iCs/>
        </w:rPr>
        <w:t>1</w:t>
      </w:r>
      <w:r w:rsidR="005F4812">
        <w:rPr>
          <w:rFonts w:ascii="Times New Roman" w:hAnsi="Times New Roman"/>
          <w:b w:val="0"/>
          <w:iCs/>
        </w:rPr>
        <w:t>9</w:t>
      </w:r>
      <w:r w:rsidRPr="009E61E8">
        <w:rPr>
          <w:rFonts w:ascii="Times New Roman" w:hAnsi="Times New Roman"/>
          <w:b w:val="0"/>
          <w:iCs/>
        </w:rPr>
        <w:t xml:space="preserve"> – </w:t>
      </w:r>
      <w:r>
        <w:rPr>
          <w:rFonts w:ascii="Times New Roman" w:hAnsi="Times New Roman"/>
          <w:b w:val="0"/>
          <w:iCs/>
        </w:rPr>
        <w:t xml:space="preserve">Заполнение </w:t>
      </w:r>
      <w:r w:rsidR="003044B0">
        <w:rPr>
          <w:rFonts w:ascii="Times New Roman" w:hAnsi="Times New Roman"/>
          <w:b w:val="0"/>
          <w:iCs/>
        </w:rPr>
        <w:t>блока полей</w:t>
      </w:r>
      <w:r>
        <w:rPr>
          <w:rFonts w:ascii="Times New Roman" w:hAnsi="Times New Roman"/>
          <w:b w:val="0"/>
          <w:iCs/>
        </w:rPr>
        <w:t xml:space="preserve"> «</w:t>
      </w:r>
      <w:r w:rsidR="003044B0" w:rsidRPr="003044B0">
        <w:rPr>
          <w:rFonts w:ascii="Times New Roman" w:hAnsi="Times New Roman"/>
          <w:b w:val="0"/>
          <w:iCs/>
        </w:rPr>
        <w:t>Проведены исследования</w:t>
      </w:r>
      <w:r>
        <w:rPr>
          <w:rFonts w:ascii="Times New Roman" w:hAnsi="Times New Roman"/>
          <w:b w:val="0"/>
          <w:iCs/>
        </w:rPr>
        <w:t>»</w:t>
      </w:r>
    </w:p>
    <w:p w:rsidR="00534751" w:rsidRDefault="00534751" w:rsidP="00405209">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медицинском документе необходимо отразить все результаты исследований, то следует нажать на кнопку «Заполнить результаты исследований» либо «Заполнить все результаты исследований текстом». Если необходимо отразить не все результаты исследований, то следует нажать на кнопку «Выбрать исследования» (рис. 5) и перенести результаты исследований как описано выше (рис. 6-7).</w:t>
      </w:r>
    </w:p>
    <w:p w:rsidR="005F4812" w:rsidRDefault="005F4812" w:rsidP="00405209">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следует заполнить поля медицинского документа. </w:t>
      </w:r>
    </w:p>
    <w:p w:rsidR="00405209" w:rsidRPr="009E61E8" w:rsidRDefault="003044B0" w:rsidP="00405209">
      <w:pPr>
        <w:pStyle w:val="12"/>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того как все необходимые поля будут заполнены следует </w:t>
      </w:r>
      <w:r w:rsidRPr="009E61E8">
        <w:rPr>
          <w:rFonts w:ascii="Times New Roman" w:eastAsia="Times New Roman" w:hAnsi="Times New Roman" w:cs="Times New Roman"/>
          <w:sz w:val="24"/>
          <w:szCs w:val="24"/>
        </w:rPr>
        <w:t xml:space="preserve">нажать на кнопку «Документ </w:t>
      </w:r>
      <w:r w:rsidR="0008758B" w:rsidRPr="009E61E8">
        <w:rPr>
          <w:rFonts w:ascii="Times New Roman" w:eastAsia="Times New Roman" w:hAnsi="Times New Roman" w:cs="Times New Roman"/>
          <w:sz w:val="24"/>
          <w:szCs w:val="24"/>
        </w:rPr>
        <w:t>готов»</w:t>
      </w:r>
      <w:r w:rsidR="0008758B">
        <w:rPr>
          <w:rFonts w:ascii="Times New Roman" w:eastAsia="Times New Roman" w:hAnsi="Times New Roman" w:cs="Times New Roman"/>
          <w:sz w:val="24"/>
          <w:szCs w:val="24"/>
        </w:rPr>
        <w:t xml:space="preserve"> для</w:t>
      </w:r>
      <w:r w:rsidR="00405209">
        <w:rPr>
          <w:rFonts w:ascii="Times New Roman" w:eastAsia="Times New Roman" w:hAnsi="Times New Roman" w:cs="Times New Roman"/>
          <w:sz w:val="24"/>
          <w:szCs w:val="24"/>
        </w:rPr>
        <w:t xml:space="preserve"> сохранения и проведения медицинского документа </w:t>
      </w:r>
      <w:r w:rsidR="00405209" w:rsidRPr="009E61E8">
        <w:rPr>
          <w:rFonts w:ascii="Times New Roman" w:eastAsia="Times New Roman" w:hAnsi="Times New Roman" w:cs="Times New Roman"/>
          <w:sz w:val="24"/>
          <w:szCs w:val="24"/>
        </w:rPr>
        <w:t xml:space="preserve">(рис. </w:t>
      </w:r>
      <w:r w:rsidR="005F4812">
        <w:rPr>
          <w:rFonts w:ascii="Times New Roman" w:eastAsia="Times New Roman" w:hAnsi="Times New Roman" w:cs="Times New Roman"/>
          <w:sz w:val="24"/>
          <w:szCs w:val="24"/>
        </w:rPr>
        <w:t>20</w:t>
      </w:r>
      <w:r w:rsidR="00405209" w:rsidRPr="009E61E8">
        <w:rPr>
          <w:rFonts w:ascii="Times New Roman" w:eastAsia="Times New Roman" w:hAnsi="Times New Roman" w:cs="Times New Roman"/>
          <w:sz w:val="24"/>
          <w:szCs w:val="24"/>
        </w:rPr>
        <w:t>).</w:t>
      </w:r>
    </w:p>
    <w:p w:rsidR="00405209" w:rsidRPr="009E61E8" w:rsidRDefault="00DF38AB" w:rsidP="00405209">
      <w:pPr>
        <w:pStyle w:val="afb"/>
        <w:spacing w:line="360" w:lineRule="auto"/>
        <w:jc w:val="center"/>
        <w:rPr>
          <w:rFonts w:ascii="Times New Roman" w:hAnsi="Times New Roman"/>
          <w:noProof/>
        </w:rPr>
      </w:pPr>
      <w:r>
        <w:rPr>
          <w:rFonts w:ascii="Times New Roman" w:hAnsi="Times New Roman"/>
          <w:b w:val="0"/>
          <w:bCs/>
          <w:noProof/>
        </w:rPr>
        <w:lastRenderedPageBreak/>
        <w:drawing>
          <wp:inline distT="0" distB="0" distL="0" distR="0">
            <wp:extent cx="4826315" cy="1018572"/>
            <wp:effectExtent l="19050" t="19050" r="12385" b="10128"/>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srcRect/>
                    <a:stretch>
                      <a:fillRect/>
                    </a:stretch>
                  </pic:blipFill>
                  <pic:spPr bwMode="auto">
                    <a:xfrm>
                      <a:off x="0" y="0"/>
                      <a:ext cx="4837876" cy="1021012"/>
                    </a:xfrm>
                    <a:prstGeom prst="rect">
                      <a:avLst/>
                    </a:prstGeom>
                    <a:noFill/>
                    <a:ln w="9525">
                      <a:solidFill>
                        <a:schemeClr val="tx1"/>
                      </a:solidFill>
                      <a:miter lim="800000"/>
                      <a:headEnd/>
                      <a:tailEnd/>
                    </a:ln>
                  </pic:spPr>
                </pic:pic>
              </a:graphicData>
            </a:graphic>
          </wp:inline>
        </w:drawing>
      </w:r>
      <w:r>
        <w:rPr>
          <w:rFonts w:ascii="Times New Roman" w:hAnsi="Times New Roman"/>
          <w:bCs/>
          <w:noProof/>
        </w:rPr>
        <w:t xml:space="preserve"> </w:t>
      </w:r>
    </w:p>
    <w:p w:rsidR="00405209" w:rsidRPr="009E61E8" w:rsidRDefault="00405209" w:rsidP="00405209">
      <w:pPr>
        <w:pStyle w:val="afb"/>
        <w:spacing w:line="360" w:lineRule="auto"/>
        <w:jc w:val="center"/>
        <w:rPr>
          <w:rFonts w:ascii="Times New Roman" w:hAnsi="Times New Roman"/>
          <w:b w:val="0"/>
          <w:bCs/>
          <w:iCs/>
        </w:rPr>
      </w:pPr>
      <w:r w:rsidRPr="009E61E8">
        <w:rPr>
          <w:rFonts w:ascii="Times New Roman" w:hAnsi="Times New Roman"/>
          <w:b w:val="0"/>
          <w:iCs/>
        </w:rPr>
        <w:t xml:space="preserve">Рисунок </w:t>
      </w:r>
      <w:r w:rsidR="005F4812">
        <w:rPr>
          <w:rFonts w:ascii="Times New Roman" w:hAnsi="Times New Roman"/>
          <w:b w:val="0"/>
          <w:iCs/>
        </w:rPr>
        <w:t>20</w:t>
      </w:r>
      <w:r w:rsidRPr="009E61E8">
        <w:rPr>
          <w:rFonts w:ascii="Times New Roman" w:hAnsi="Times New Roman"/>
          <w:b w:val="0"/>
          <w:iCs/>
        </w:rPr>
        <w:t xml:space="preserve"> – П</w:t>
      </w:r>
      <w:r>
        <w:rPr>
          <w:rFonts w:ascii="Times New Roman" w:hAnsi="Times New Roman"/>
          <w:b w:val="0"/>
          <w:iCs/>
        </w:rPr>
        <w:t>роведение</w:t>
      </w:r>
      <w:r w:rsidRPr="009E61E8">
        <w:rPr>
          <w:rFonts w:ascii="Times New Roman" w:hAnsi="Times New Roman"/>
          <w:b w:val="0"/>
          <w:iCs/>
        </w:rPr>
        <w:t xml:space="preserve"> </w:t>
      </w:r>
      <w:r>
        <w:rPr>
          <w:rFonts w:ascii="Times New Roman" w:hAnsi="Times New Roman"/>
          <w:b w:val="0"/>
          <w:iCs/>
        </w:rPr>
        <w:t>медицинского документа</w:t>
      </w:r>
    </w:p>
    <w:p w:rsidR="00405209" w:rsidRDefault="00405209" w:rsidP="00405209">
      <w:pPr>
        <w:pStyle w:val="afb"/>
        <w:spacing w:line="360" w:lineRule="auto"/>
        <w:ind w:firstLine="680"/>
        <w:rPr>
          <w:rFonts w:ascii="Times New Roman" w:hAnsi="Times New Roman"/>
          <w:b w:val="0"/>
          <w:iCs/>
          <w:sz w:val="24"/>
        </w:rPr>
      </w:pPr>
      <w:r w:rsidRPr="009E61E8">
        <w:rPr>
          <w:rFonts w:ascii="Times New Roman" w:hAnsi="Times New Roman"/>
          <w:b w:val="0"/>
          <w:iCs/>
        </w:rPr>
        <w:tab/>
      </w:r>
      <w:r>
        <w:rPr>
          <w:rFonts w:ascii="Times New Roman" w:hAnsi="Times New Roman"/>
          <w:b w:val="0"/>
          <w:iCs/>
          <w:sz w:val="24"/>
        </w:rPr>
        <w:t>После проведения отобразится печатная форма медицинского документа, которую можно распечатать по кнопке «Печать»</w:t>
      </w:r>
      <w:r w:rsidRPr="009E61E8">
        <w:rPr>
          <w:rFonts w:ascii="Times New Roman" w:hAnsi="Times New Roman"/>
          <w:b w:val="0"/>
          <w:iCs/>
          <w:sz w:val="24"/>
        </w:rPr>
        <w:t xml:space="preserve"> (рис. </w:t>
      </w:r>
      <w:r w:rsidR="005F4812">
        <w:rPr>
          <w:rFonts w:ascii="Times New Roman" w:hAnsi="Times New Roman"/>
          <w:b w:val="0"/>
          <w:iCs/>
          <w:sz w:val="24"/>
        </w:rPr>
        <w:t>21</w:t>
      </w:r>
      <w:r w:rsidRPr="009E61E8">
        <w:rPr>
          <w:rFonts w:ascii="Times New Roman" w:hAnsi="Times New Roman"/>
          <w:b w:val="0"/>
          <w:iCs/>
          <w:sz w:val="24"/>
        </w:rPr>
        <w:t>).</w:t>
      </w:r>
    </w:p>
    <w:p w:rsidR="00405209" w:rsidRPr="00285AA1" w:rsidRDefault="00DF38AB" w:rsidP="00405209">
      <w:pPr>
        <w:pStyle w:val="afb"/>
        <w:spacing w:line="360" w:lineRule="auto"/>
        <w:jc w:val="center"/>
        <w:rPr>
          <w:rFonts w:ascii="Times New Roman" w:hAnsi="Times New Roman"/>
          <w:bCs/>
          <w:noProof/>
        </w:rPr>
      </w:pPr>
      <w:r>
        <w:rPr>
          <w:rFonts w:ascii="Times New Roman" w:hAnsi="Times New Roman"/>
          <w:b w:val="0"/>
          <w:bCs/>
          <w:noProof/>
        </w:rPr>
        <w:drawing>
          <wp:inline distT="0" distB="0" distL="0" distR="0">
            <wp:extent cx="6106510" cy="1753564"/>
            <wp:effectExtent l="19050" t="19050" r="27590" b="18086"/>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srcRect/>
                    <a:stretch>
                      <a:fillRect/>
                    </a:stretch>
                  </pic:blipFill>
                  <pic:spPr bwMode="auto">
                    <a:xfrm>
                      <a:off x="0" y="0"/>
                      <a:ext cx="6111211" cy="1754914"/>
                    </a:xfrm>
                    <a:prstGeom prst="rect">
                      <a:avLst/>
                    </a:prstGeom>
                    <a:noFill/>
                    <a:ln w="9525">
                      <a:solidFill>
                        <a:schemeClr val="tx1"/>
                      </a:solidFill>
                      <a:miter lim="800000"/>
                      <a:headEnd/>
                      <a:tailEnd/>
                    </a:ln>
                  </pic:spPr>
                </pic:pic>
              </a:graphicData>
            </a:graphic>
          </wp:inline>
        </w:drawing>
      </w:r>
      <w:r w:rsidRPr="00285AA1">
        <w:rPr>
          <w:rFonts w:ascii="Times New Roman" w:hAnsi="Times New Roman"/>
          <w:bCs/>
          <w:noProof/>
        </w:rPr>
        <w:t xml:space="preserve"> </w:t>
      </w:r>
    </w:p>
    <w:p w:rsidR="004363FA" w:rsidRPr="00DF38AB" w:rsidRDefault="00405209" w:rsidP="00DF38AB">
      <w:pPr>
        <w:pStyle w:val="afb"/>
        <w:spacing w:line="360" w:lineRule="auto"/>
        <w:jc w:val="center"/>
        <w:rPr>
          <w:rFonts w:ascii="Times New Roman" w:hAnsi="Times New Roman"/>
          <w:b w:val="0"/>
          <w:iCs/>
        </w:rPr>
      </w:pPr>
      <w:r w:rsidRPr="009E61E8">
        <w:rPr>
          <w:rFonts w:ascii="Times New Roman" w:hAnsi="Times New Roman"/>
          <w:b w:val="0"/>
          <w:iCs/>
        </w:rPr>
        <w:t xml:space="preserve">Рисунок </w:t>
      </w:r>
      <w:r w:rsidR="005F4812">
        <w:rPr>
          <w:rFonts w:ascii="Times New Roman" w:hAnsi="Times New Roman"/>
          <w:b w:val="0"/>
          <w:iCs/>
        </w:rPr>
        <w:t>21</w:t>
      </w:r>
      <w:r w:rsidRPr="009E61E8">
        <w:rPr>
          <w:rFonts w:ascii="Times New Roman" w:hAnsi="Times New Roman"/>
          <w:b w:val="0"/>
          <w:iCs/>
        </w:rPr>
        <w:t xml:space="preserve"> – П</w:t>
      </w:r>
      <w:r>
        <w:rPr>
          <w:rFonts w:ascii="Times New Roman" w:hAnsi="Times New Roman"/>
          <w:b w:val="0"/>
          <w:iCs/>
        </w:rPr>
        <w:t>ечать медицинского документа</w:t>
      </w:r>
    </w:p>
    <w:sectPr w:rsidR="004363FA" w:rsidRPr="00DF38AB" w:rsidSect="00EA465F">
      <w:footerReference w:type="default" r:id="rId24"/>
      <w:pgSz w:w="11906" w:h="16838"/>
      <w:pgMar w:top="709" w:right="851"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D2" w:rsidRDefault="00CD21D2" w:rsidP="00923678">
      <w:pPr>
        <w:spacing w:line="240" w:lineRule="auto"/>
      </w:pPr>
      <w:r>
        <w:separator/>
      </w:r>
    </w:p>
  </w:endnote>
  <w:endnote w:type="continuationSeparator" w:id="0">
    <w:p w:rsidR="00CD21D2" w:rsidRDefault="00CD21D2" w:rsidP="00923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PT Sans">
    <w:altName w:val="Arial"/>
    <w:charset w:val="CC"/>
    <w:family w:val="swiss"/>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MS Gothic;ＭＳ ゴシック">
    <w:panose1 w:val="00000000000000000000"/>
    <w:charset w:val="8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115942"/>
      <w:docPartObj>
        <w:docPartGallery w:val="Page Numbers (Bottom of Page)"/>
        <w:docPartUnique/>
      </w:docPartObj>
    </w:sdtPr>
    <w:sdtEndPr>
      <w:rPr>
        <w:rFonts w:ascii="Times New Roman" w:hAnsi="Times New Roman" w:cs="Times New Roman"/>
        <w:sz w:val="28"/>
      </w:rPr>
    </w:sdtEndPr>
    <w:sdtContent>
      <w:p w:rsidR="00DB4DB2" w:rsidRPr="00923678" w:rsidRDefault="00DB4DB2">
        <w:pPr>
          <w:pStyle w:val="ae"/>
          <w:jc w:val="right"/>
          <w:rPr>
            <w:rFonts w:ascii="Times New Roman" w:hAnsi="Times New Roman" w:cs="Times New Roman"/>
            <w:sz w:val="28"/>
          </w:rPr>
        </w:pPr>
        <w:r w:rsidRPr="00AF675E">
          <w:rPr>
            <w:rFonts w:ascii="Times New Roman" w:hAnsi="Times New Roman" w:cs="Times New Roman"/>
            <w:sz w:val="20"/>
            <w:szCs w:val="20"/>
          </w:rPr>
          <w:fldChar w:fldCharType="begin"/>
        </w:r>
        <w:r w:rsidRPr="00AF675E">
          <w:rPr>
            <w:rFonts w:ascii="Times New Roman" w:hAnsi="Times New Roman" w:cs="Times New Roman"/>
            <w:sz w:val="20"/>
            <w:szCs w:val="20"/>
          </w:rPr>
          <w:instrText>PAGE   \* MERGEFORMAT</w:instrText>
        </w:r>
        <w:r w:rsidRPr="00AF675E">
          <w:rPr>
            <w:rFonts w:ascii="Times New Roman" w:hAnsi="Times New Roman" w:cs="Times New Roman"/>
            <w:sz w:val="20"/>
            <w:szCs w:val="20"/>
          </w:rPr>
          <w:fldChar w:fldCharType="separate"/>
        </w:r>
        <w:r w:rsidR="00634577">
          <w:rPr>
            <w:rFonts w:ascii="Times New Roman" w:hAnsi="Times New Roman" w:cs="Times New Roman"/>
            <w:noProof/>
            <w:sz w:val="20"/>
            <w:szCs w:val="20"/>
          </w:rPr>
          <w:t>4</w:t>
        </w:r>
        <w:r w:rsidRPr="00AF675E">
          <w:rPr>
            <w:rFonts w:ascii="Times New Roman" w:hAnsi="Times New Roman" w:cs="Times New Roman"/>
            <w:sz w:val="20"/>
            <w:szCs w:val="20"/>
          </w:rPr>
          <w:fldChar w:fldCharType="end"/>
        </w:r>
      </w:p>
    </w:sdtContent>
  </w:sdt>
  <w:p w:rsidR="00DB4DB2" w:rsidRDefault="00DB4D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D2" w:rsidRDefault="00CD21D2" w:rsidP="00923678">
      <w:pPr>
        <w:spacing w:line="240" w:lineRule="auto"/>
      </w:pPr>
      <w:r>
        <w:separator/>
      </w:r>
    </w:p>
  </w:footnote>
  <w:footnote w:type="continuationSeparator" w:id="0">
    <w:p w:rsidR="00CD21D2" w:rsidRDefault="00CD21D2" w:rsidP="00923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307"/>
    <w:multiLevelType w:val="multilevel"/>
    <w:tmpl w:val="C9BCEB2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E2676E"/>
    <w:multiLevelType w:val="multilevel"/>
    <w:tmpl w:val="60342A34"/>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6C153DE"/>
    <w:multiLevelType w:val="hybridMultilevel"/>
    <w:tmpl w:val="5EB0DF66"/>
    <w:lvl w:ilvl="0" w:tplc="3E304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5361C"/>
    <w:multiLevelType w:val="hybridMultilevel"/>
    <w:tmpl w:val="01BAA00E"/>
    <w:lvl w:ilvl="0" w:tplc="3E3042F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0AE9499E"/>
    <w:multiLevelType w:val="hybridMultilevel"/>
    <w:tmpl w:val="FD5C5168"/>
    <w:lvl w:ilvl="0" w:tplc="A334A14A">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4929"/>
    <w:multiLevelType w:val="hybridMultilevel"/>
    <w:tmpl w:val="EE70D422"/>
    <w:lvl w:ilvl="0" w:tplc="3E304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44D6A"/>
    <w:multiLevelType w:val="multilevel"/>
    <w:tmpl w:val="296203B6"/>
    <w:styleLink w:val="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bullet"/>
      <w:lvlText w:val=""/>
      <w:lvlJc w:val="left"/>
      <w:pPr>
        <w:ind w:left="2880" w:hanging="180"/>
      </w:pPr>
      <w:rPr>
        <w:rFonts w:ascii="Symbol" w:hAnsi="Symbol" w:cs="Times New Roman" w:hint="default"/>
        <w:color w:val="auto"/>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5C55724"/>
    <w:multiLevelType w:val="hybridMultilevel"/>
    <w:tmpl w:val="FD5C5168"/>
    <w:lvl w:ilvl="0" w:tplc="A334A14A">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443DC"/>
    <w:multiLevelType w:val="hybridMultilevel"/>
    <w:tmpl w:val="2422772A"/>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686C2D"/>
    <w:multiLevelType w:val="hybridMultilevel"/>
    <w:tmpl w:val="2E340290"/>
    <w:lvl w:ilvl="0" w:tplc="22F68DA4">
      <w:start w:val="3"/>
      <w:numFmt w:val="bullet"/>
      <w:lvlText w:val=""/>
      <w:lvlJc w:val="left"/>
      <w:pPr>
        <w:ind w:left="1410" w:hanging="69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CA63AF6"/>
    <w:multiLevelType w:val="hybridMultilevel"/>
    <w:tmpl w:val="101A25B0"/>
    <w:lvl w:ilvl="0" w:tplc="5AB8A76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C375E2"/>
    <w:multiLevelType w:val="multilevel"/>
    <w:tmpl w:val="C5D031D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bullet"/>
      <w:lvlText w:val=""/>
      <w:lvlJc w:val="left"/>
      <w:pPr>
        <w:ind w:left="2880" w:hanging="180"/>
      </w:pPr>
      <w:rPr>
        <w:rFonts w:ascii="Symbol" w:hAnsi="Symbol" w:cs="Times New Roman" w:hint="default"/>
        <w:color w:val="auto"/>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ECE099E"/>
    <w:multiLevelType w:val="hybridMultilevel"/>
    <w:tmpl w:val="B7408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885720"/>
    <w:multiLevelType w:val="hybridMultilevel"/>
    <w:tmpl w:val="4634A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E01D92"/>
    <w:multiLevelType w:val="multilevel"/>
    <w:tmpl w:val="2CC046AC"/>
    <w:lvl w:ilvl="0">
      <w:start w:val="1"/>
      <w:numFmt w:val="russianLower"/>
      <w:lvlText w:val="%1)"/>
      <w:lvlJc w:val="left"/>
      <w:pPr>
        <w:ind w:left="1440" w:hanging="360"/>
      </w:pPr>
      <w:rPr>
        <w:rFonts w:hint="default"/>
      </w:rPr>
    </w:lvl>
    <w:lvl w:ilvl="1">
      <w:start w:val="1"/>
      <w:numFmt w:val="lowerLetter"/>
      <w:lvlText w:val="%2."/>
      <w:lvlJc w:val="left"/>
      <w:pPr>
        <w:ind w:left="2160" w:hanging="360"/>
      </w:pPr>
    </w:lvl>
    <w:lvl w:ilvl="2">
      <w:start w:val="1"/>
      <w:numFmt w:val="bullet"/>
      <w:lvlText w:val=""/>
      <w:lvlJc w:val="left"/>
      <w:pPr>
        <w:ind w:left="2880" w:hanging="180"/>
      </w:pPr>
      <w:rPr>
        <w:rFonts w:ascii="Symbol" w:hAnsi="Symbol" w:cs="Times New Roman" w:hint="default"/>
        <w:color w:val="auto"/>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2A03CE"/>
    <w:multiLevelType w:val="hybridMultilevel"/>
    <w:tmpl w:val="44F01B86"/>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C07387"/>
    <w:multiLevelType w:val="hybridMultilevel"/>
    <w:tmpl w:val="C19AAFC6"/>
    <w:lvl w:ilvl="0" w:tplc="3E3042F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25CB0B14"/>
    <w:multiLevelType w:val="multilevel"/>
    <w:tmpl w:val="5E2893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E675EC"/>
    <w:multiLevelType w:val="multilevel"/>
    <w:tmpl w:val="489A9412"/>
    <w:lvl w:ilvl="0">
      <w:start w:val="1"/>
      <w:numFmt w:val="none"/>
      <w:suff w:val="nothing"/>
      <w:lvlText w:val=""/>
      <w:lvlJc w:val="left"/>
      <w:pPr>
        <w:ind w:left="0" w:firstLine="0"/>
      </w:pPr>
    </w:lvl>
    <w:lvl w:ilvl="1">
      <w:start w:val="1"/>
      <w:numFmt w:val="none"/>
      <w:pStyle w:val="2"/>
      <w:suff w:val="nothing"/>
      <w:lvlText w:val=""/>
      <w:lvlJc w:val="left"/>
      <w:pPr>
        <w:ind w:left="576" w:hanging="576"/>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9" w15:restartNumberingAfterBreak="0">
    <w:nsid w:val="26F367B2"/>
    <w:multiLevelType w:val="hybridMultilevel"/>
    <w:tmpl w:val="B19A0EB4"/>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7AE660C"/>
    <w:multiLevelType w:val="hybridMultilevel"/>
    <w:tmpl w:val="83CCB860"/>
    <w:lvl w:ilvl="0" w:tplc="EA4E54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95729A3"/>
    <w:multiLevelType w:val="hybridMultilevel"/>
    <w:tmpl w:val="3F924FC6"/>
    <w:lvl w:ilvl="0" w:tplc="5AB8A76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A400A2"/>
    <w:multiLevelType w:val="hybridMultilevel"/>
    <w:tmpl w:val="E9D0784A"/>
    <w:lvl w:ilvl="0" w:tplc="075481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2D443855"/>
    <w:multiLevelType w:val="hybridMultilevel"/>
    <w:tmpl w:val="C1DEFEE4"/>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08475D5"/>
    <w:multiLevelType w:val="hybridMultilevel"/>
    <w:tmpl w:val="8A404E50"/>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0234AA"/>
    <w:multiLevelType w:val="hybridMultilevel"/>
    <w:tmpl w:val="63D6A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423EE2"/>
    <w:multiLevelType w:val="hybridMultilevel"/>
    <w:tmpl w:val="422610A2"/>
    <w:lvl w:ilvl="0" w:tplc="08D081A6">
      <w:start w:val="3"/>
      <w:numFmt w:val="bullet"/>
      <w:lvlText w:val=""/>
      <w:lvlJc w:val="left"/>
      <w:pPr>
        <w:ind w:left="1485" w:hanging="765"/>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E905C86"/>
    <w:multiLevelType w:val="hybridMultilevel"/>
    <w:tmpl w:val="835CFA6E"/>
    <w:lvl w:ilvl="0" w:tplc="3E304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130026D"/>
    <w:multiLevelType w:val="hybridMultilevel"/>
    <w:tmpl w:val="768C6DC2"/>
    <w:lvl w:ilvl="0" w:tplc="3E3042F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15:restartNumberingAfterBreak="0">
    <w:nsid w:val="44595089"/>
    <w:multiLevelType w:val="hybridMultilevel"/>
    <w:tmpl w:val="037E522E"/>
    <w:lvl w:ilvl="0" w:tplc="ED6A8EC6">
      <w:start w:val="1"/>
      <w:numFmt w:val="bullet"/>
      <w:pStyle w:val="a"/>
      <w:lvlText w:val=""/>
      <w:lvlJc w:val="left"/>
      <w:pPr>
        <w:ind w:left="720" w:hanging="360"/>
      </w:pPr>
      <w:rPr>
        <w:rFonts w:ascii="Wingdings" w:hAnsi="Wingdings" w:hint="default"/>
      </w:rPr>
    </w:lvl>
    <w:lvl w:ilvl="1" w:tplc="8828CD0E">
      <w:numFmt w:val="bullet"/>
      <w:lvlText w:val="•"/>
      <w:lvlJc w:val="left"/>
      <w:pPr>
        <w:ind w:left="1788" w:hanging="708"/>
      </w:pPr>
      <w:rPr>
        <w:rFonts w:ascii="PT Sans" w:eastAsiaTheme="minorEastAsia" w:hAnsi="PT Sans"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B62B6E"/>
    <w:multiLevelType w:val="multilevel"/>
    <w:tmpl w:val="4E6AC788"/>
    <w:lvl w:ilvl="0">
      <w:start w:val="1"/>
      <w:numFmt w:val="decimal"/>
      <w:lvlText w:val="%1."/>
      <w:lvlJc w:val="left"/>
      <w:pPr>
        <w:ind w:left="720" w:hanging="360"/>
      </w:pPr>
      <w:rPr>
        <w:rFonts w:hint="default"/>
        <w:sz w:val="28"/>
        <w:szCs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4FEF4574"/>
    <w:multiLevelType w:val="hybridMultilevel"/>
    <w:tmpl w:val="296203B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22C1D34"/>
    <w:multiLevelType w:val="multilevel"/>
    <w:tmpl w:val="296203B6"/>
    <w:numStyleLink w:val="1"/>
  </w:abstractNum>
  <w:abstractNum w:abstractNumId="33" w15:restartNumberingAfterBreak="0">
    <w:nsid w:val="5C394914"/>
    <w:multiLevelType w:val="hybridMultilevel"/>
    <w:tmpl w:val="939E7CC6"/>
    <w:lvl w:ilvl="0" w:tplc="3E3042FA">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730B2F"/>
    <w:multiLevelType w:val="hybridMultilevel"/>
    <w:tmpl w:val="8F38EDC6"/>
    <w:lvl w:ilvl="0" w:tplc="3E3042FA">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C042A16"/>
    <w:multiLevelType w:val="hybridMultilevel"/>
    <w:tmpl w:val="7B2CD694"/>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C500E08"/>
    <w:multiLevelType w:val="multilevel"/>
    <w:tmpl w:val="C9BCEB2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D1639DD"/>
    <w:multiLevelType w:val="hybridMultilevel"/>
    <w:tmpl w:val="EDE2A0B6"/>
    <w:lvl w:ilvl="0" w:tplc="3334D4B0">
      <w:start w:val="3"/>
      <w:numFmt w:val="bullet"/>
      <w:lvlText w:val=""/>
      <w:lvlJc w:val="left"/>
      <w:pPr>
        <w:ind w:left="1410" w:hanging="69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97D7ED8"/>
    <w:multiLevelType w:val="hybridMultilevel"/>
    <w:tmpl w:val="DC5AF052"/>
    <w:lvl w:ilvl="0" w:tplc="D6F285E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C0B73B0"/>
    <w:multiLevelType w:val="hybridMultilevel"/>
    <w:tmpl w:val="F0D6F402"/>
    <w:lvl w:ilvl="0" w:tplc="2532714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7CEA023B"/>
    <w:multiLevelType w:val="hybridMultilevel"/>
    <w:tmpl w:val="67A227F2"/>
    <w:lvl w:ilvl="0" w:tplc="3E3042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FE24BF7"/>
    <w:multiLevelType w:val="hybridMultilevel"/>
    <w:tmpl w:val="FB34A2F8"/>
    <w:lvl w:ilvl="0" w:tplc="5AB8A76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17"/>
  </w:num>
  <w:num w:numId="3">
    <w:abstractNumId w:val="9"/>
  </w:num>
  <w:num w:numId="4">
    <w:abstractNumId w:val="26"/>
  </w:num>
  <w:num w:numId="5">
    <w:abstractNumId w:val="37"/>
  </w:num>
  <w:num w:numId="6">
    <w:abstractNumId w:val="29"/>
  </w:num>
  <w:num w:numId="7">
    <w:abstractNumId w:val="13"/>
  </w:num>
  <w:num w:numId="8">
    <w:abstractNumId w:val="18"/>
  </w:num>
  <w:num w:numId="9">
    <w:abstractNumId w:val="1"/>
  </w:num>
  <w:num w:numId="10">
    <w:abstractNumId w:val="27"/>
  </w:num>
  <w:num w:numId="11">
    <w:abstractNumId w:val="38"/>
  </w:num>
  <w:num w:numId="12">
    <w:abstractNumId w:val="35"/>
  </w:num>
  <w:num w:numId="13">
    <w:abstractNumId w:val="24"/>
  </w:num>
  <w:num w:numId="14">
    <w:abstractNumId w:val="22"/>
  </w:num>
  <w:num w:numId="15">
    <w:abstractNumId w:val="3"/>
  </w:num>
  <w:num w:numId="16">
    <w:abstractNumId w:val="41"/>
  </w:num>
  <w:num w:numId="17">
    <w:abstractNumId w:val="33"/>
  </w:num>
  <w:num w:numId="18">
    <w:abstractNumId w:val="34"/>
  </w:num>
  <w:num w:numId="19">
    <w:abstractNumId w:val="16"/>
  </w:num>
  <w:num w:numId="20">
    <w:abstractNumId w:val="31"/>
  </w:num>
  <w:num w:numId="21">
    <w:abstractNumId w:val="10"/>
  </w:num>
  <w:num w:numId="22">
    <w:abstractNumId w:val="15"/>
  </w:num>
  <w:num w:numId="23">
    <w:abstractNumId w:val="28"/>
  </w:num>
  <w:num w:numId="24">
    <w:abstractNumId w:val="6"/>
  </w:num>
  <w:num w:numId="25">
    <w:abstractNumId w:val="32"/>
  </w:num>
  <w:num w:numId="26">
    <w:abstractNumId w:val="11"/>
  </w:num>
  <w:num w:numId="27">
    <w:abstractNumId w:val="14"/>
  </w:num>
  <w:num w:numId="28">
    <w:abstractNumId w:val="21"/>
  </w:num>
  <w:num w:numId="29">
    <w:abstractNumId w:val="5"/>
  </w:num>
  <w:num w:numId="30">
    <w:abstractNumId w:val="12"/>
  </w:num>
  <w:num w:numId="31">
    <w:abstractNumId w:val="25"/>
  </w:num>
  <w:num w:numId="32">
    <w:abstractNumId w:val="2"/>
  </w:num>
  <w:num w:numId="33">
    <w:abstractNumId w:val="40"/>
  </w:num>
  <w:num w:numId="34">
    <w:abstractNumId w:val="20"/>
  </w:num>
  <w:num w:numId="35">
    <w:abstractNumId w:val="19"/>
  </w:num>
  <w:num w:numId="36">
    <w:abstractNumId w:val="29"/>
  </w:num>
  <w:num w:numId="37">
    <w:abstractNumId w:val="23"/>
  </w:num>
  <w:num w:numId="38">
    <w:abstractNumId w:val="29"/>
  </w:num>
  <w:num w:numId="39">
    <w:abstractNumId w:val="8"/>
  </w:num>
  <w:num w:numId="40">
    <w:abstractNumId w:val="29"/>
  </w:num>
  <w:num w:numId="41">
    <w:abstractNumId w:val="4"/>
  </w:num>
  <w:num w:numId="42">
    <w:abstractNumId w:val="7"/>
  </w:num>
  <w:num w:numId="43">
    <w:abstractNumId w:val="0"/>
  </w:num>
  <w:num w:numId="44">
    <w:abstractNumId w:val="3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A5"/>
    <w:rsid w:val="000129C4"/>
    <w:rsid w:val="00016177"/>
    <w:rsid w:val="00026885"/>
    <w:rsid w:val="000318AC"/>
    <w:rsid w:val="00032692"/>
    <w:rsid w:val="000375DA"/>
    <w:rsid w:val="000473B4"/>
    <w:rsid w:val="0005077F"/>
    <w:rsid w:val="00054F66"/>
    <w:rsid w:val="00067512"/>
    <w:rsid w:val="000730D4"/>
    <w:rsid w:val="00083B2D"/>
    <w:rsid w:val="0008758B"/>
    <w:rsid w:val="000B13D7"/>
    <w:rsid w:val="000B5B68"/>
    <w:rsid w:val="000D241A"/>
    <w:rsid w:val="000D4092"/>
    <w:rsid w:val="000E41F4"/>
    <w:rsid w:val="000E6505"/>
    <w:rsid w:val="000F1E8A"/>
    <w:rsid w:val="000F6111"/>
    <w:rsid w:val="001129AE"/>
    <w:rsid w:val="0011579C"/>
    <w:rsid w:val="00123F0B"/>
    <w:rsid w:val="001266A4"/>
    <w:rsid w:val="0015542D"/>
    <w:rsid w:val="0016591A"/>
    <w:rsid w:val="001A22BC"/>
    <w:rsid w:val="001A5162"/>
    <w:rsid w:val="001C0870"/>
    <w:rsid w:val="001D40BE"/>
    <w:rsid w:val="001E46E9"/>
    <w:rsid w:val="001E73B3"/>
    <w:rsid w:val="00212CEA"/>
    <w:rsid w:val="0023396F"/>
    <w:rsid w:val="00235292"/>
    <w:rsid w:val="002432C7"/>
    <w:rsid w:val="002651B8"/>
    <w:rsid w:val="00265D89"/>
    <w:rsid w:val="00275065"/>
    <w:rsid w:val="0027560A"/>
    <w:rsid w:val="00285669"/>
    <w:rsid w:val="00285AA1"/>
    <w:rsid w:val="00293E24"/>
    <w:rsid w:val="00295160"/>
    <w:rsid w:val="002A250E"/>
    <w:rsid w:val="002A42B8"/>
    <w:rsid w:val="002A55EF"/>
    <w:rsid w:val="002C034D"/>
    <w:rsid w:val="002D6A5E"/>
    <w:rsid w:val="002F63FF"/>
    <w:rsid w:val="003044B0"/>
    <w:rsid w:val="00310F7A"/>
    <w:rsid w:val="00334A8A"/>
    <w:rsid w:val="003350AD"/>
    <w:rsid w:val="00341104"/>
    <w:rsid w:val="00342828"/>
    <w:rsid w:val="003432E2"/>
    <w:rsid w:val="00350B9B"/>
    <w:rsid w:val="00371578"/>
    <w:rsid w:val="00377B42"/>
    <w:rsid w:val="00394048"/>
    <w:rsid w:val="003A001B"/>
    <w:rsid w:val="003A1C64"/>
    <w:rsid w:val="003A2C0D"/>
    <w:rsid w:val="003B1677"/>
    <w:rsid w:val="003B622E"/>
    <w:rsid w:val="003C0935"/>
    <w:rsid w:val="003C7CA1"/>
    <w:rsid w:val="003E1227"/>
    <w:rsid w:val="003F0D8A"/>
    <w:rsid w:val="00405209"/>
    <w:rsid w:val="004069AB"/>
    <w:rsid w:val="00411116"/>
    <w:rsid w:val="00430999"/>
    <w:rsid w:val="00432961"/>
    <w:rsid w:val="004333A1"/>
    <w:rsid w:val="004363FA"/>
    <w:rsid w:val="00472C89"/>
    <w:rsid w:val="0047565D"/>
    <w:rsid w:val="00480E38"/>
    <w:rsid w:val="00482424"/>
    <w:rsid w:val="004842F6"/>
    <w:rsid w:val="0049481C"/>
    <w:rsid w:val="004B65DB"/>
    <w:rsid w:val="004D61B8"/>
    <w:rsid w:val="004E0777"/>
    <w:rsid w:val="004F35A0"/>
    <w:rsid w:val="004F7A44"/>
    <w:rsid w:val="00501281"/>
    <w:rsid w:val="005027BD"/>
    <w:rsid w:val="0051153C"/>
    <w:rsid w:val="005145D6"/>
    <w:rsid w:val="00527AA1"/>
    <w:rsid w:val="005312B5"/>
    <w:rsid w:val="00534751"/>
    <w:rsid w:val="00535C44"/>
    <w:rsid w:val="00542111"/>
    <w:rsid w:val="005508AE"/>
    <w:rsid w:val="00552A15"/>
    <w:rsid w:val="0055530F"/>
    <w:rsid w:val="00562B52"/>
    <w:rsid w:val="005743EA"/>
    <w:rsid w:val="00583F9D"/>
    <w:rsid w:val="0058593B"/>
    <w:rsid w:val="005A1CC0"/>
    <w:rsid w:val="005A66CD"/>
    <w:rsid w:val="005B2B22"/>
    <w:rsid w:val="005F2D1A"/>
    <w:rsid w:val="005F4812"/>
    <w:rsid w:val="005F7E6E"/>
    <w:rsid w:val="006055BA"/>
    <w:rsid w:val="0060751E"/>
    <w:rsid w:val="00617A5B"/>
    <w:rsid w:val="00623E4A"/>
    <w:rsid w:val="00624507"/>
    <w:rsid w:val="00634577"/>
    <w:rsid w:val="00634BFE"/>
    <w:rsid w:val="00635C04"/>
    <w:rsid w:val="00641C2A"/>
    <w:rsid w:val="00677DBA"/>
    <w:rsid w:val="00683684"/>
    <w:rsid w:val="006906C0"/>
    <w:rsid w:val="00692183"/>
    <w:rsid w:val="00697B60"/>
    <w:rsid w:val="006B019D"/>
    <w:rsid w:val="006B22EE"/>
    <w:rsid w:val="006C19E4"/>
    <w:rsid w:val="006C6451"/>
    <w:rsid w:val="006D2474"/>
    <w:rsid w:val="006E0C1F"/>
    <w:rsid w:val="006F2ABE"/>
    <w:rsid w:val="006F56D5"/>
    <w:rsid w:val="00702A13"/>
    <w:rsid w:val="007251A5"/>
    <w:rsid w:val="00753ECE"/>
    <w:rsid w:val="007549E6"/>
    <w:rsid w:val="007669B9"/>
    <w:rsid w:val="00770FD5"/>
    <w:rsid w:val="00774C94"/>
    <w:rsid w:val="00775D1D"/>
    <w:rsid w:val="00780157"/>
    <w:rsid w:val="0078716F"/>
    <w:rsid w:val="00790AE7"/>
    <w:rsid w:val="007A13C6"/>
    <w:rsid w:val="007A285F"/>
    <w:rsid w:val="007A5785"/>
    <w:rsid w:val="007A7DA4"/>
    <w:rsid w:val="007C6AC3"/>
    <w:rsid w:val="007D51C9"/>
    <w:rsid w:val="007F0AFF"/>
    <w:rsid w:val="007F4A15"/>
    <w:rsid w:val="007F543E"/>
    <w:rsid w:val="00805871"/>
    <w:rsid w:val="00853DA6"/>
    <w:rsid w:val="00853EC7"/>
    <w:rsid w:val="00855666"/>
    <w:rsid w:val="00856932"/>
    <w:rsid w:val="0086643F"/>
    <w:rsid w:val="008806C0"/>
    <w:rsid w:val="00896F23"/>
    <w:rsid w:val="008974FE"/>
    <w:rsid w:val="008A0E8A"/>
    <w:rsid w:val="008B3390"/>
    <w:rsid w:val="008B378A"/>
    <w:rsid w:val="008B3AA9"/>
    <w:rsid w:val="008B482D"/>
    <w:rsid w:val="008C61E0"/>
    <w:rsid w:val="008E2BBC"/>
    <w:rsid w:val="008E5741"/>
    <w:rsid w:val="00923678"/>
    <w:rsid w:val="0093132C"/>
    <w:rsid w:val="0097287F"/>
    <w:rsid w:val="0097395D"/>
    <w:rsid w:val="0098226C"/>
    <w:rsid w:val="0099480D"/>
    <w:rsid w:val="00994D7D"/>
    <w:rsid w:val="009B3D64"/>
    <w:rsid w:val="009B3F34"/>
    <w:rsid w:val="009B583D"/>
    <w:rsid w:val="009D3510"/>
    <w:rsid w:val="009F2582"/>
    <w:rsid w:val="009F626C"/>
    <w:rsid w:val="00A031D7"/>
    <w:rsid w:val="00A06CF2"/>
    <w:rsid w:val="00A20983"/>
    <w:rsid w:val="00A278F8"/>
    <w:rsid w:val="00A343A6"/>
    <w:rsid w:val="00A46494"/>
    <w:rsid w:val="00A80F25"/>
    <w:rsid w:val="00A82B03"/>
    <w:rsid w:val="00A921AD"/>
    <w:rsid w:val="00AA6A1E"/>
    <w:rsid w:val="00AB2CA3"/>
    <w:rsid w:val="00AB3355"/>
    <w:rsid w:val="00AB7D65"/>
    <w:rsid w:val="00AC0441"/>
    <w:rsid w:val="00AD1503"/>
    <w:rsid w:val="00AD48C9"/>
    <w:rsid w:val="00AE07AE"/>
    <w:rsid w:val="00AE1E22"/>
    <w:rsid w:val="00AF09A6"/>
    <w:rsid w:val="00AF31F8"/>
    <w:rsid w:val="00AF675E"/>
    <w:rsid w:val="00AF7A62"/>
    <w:rsid w:val="00B018A4"/>
    <w:rsid w:val="00B13DA5"/>
    <w:rsid w:val="00B1677B"/>
    <w:rsid w:val="00B245BA"/>
    <w:rsid w:val="00B4108E"/>
    <w:rsid w:val="00B715B0"/>
    <w:rsid w:val="00B7258A"/>
    <w:rsid w:val="00B734A8"/>
    <w:rsid w:val="00B75B3E"/>
    <w:rsid w:val="00B815F0"/>
    <w:rsid w:val="00B835E1"/>
    <w:rsid w:val="00B836C0"/>
    <w:rsid w:val="00B913B2"/>
    <w:rsid w:val="00BA26AE"/>
    <w:rsid w:val="00BA56DE"/>
    <w:rsid w:val="00BC2CA0"/>
    <w:rsid w:val="00C02785"/>
    <w:rsid w:val="00C06C83"/>
    <w:rsid w:val="00C1565A"/>
    <w:rsid w:val="00C36D36"/>
    <w:rsid w:val="00C6514A"/>
    <w:rsid w:val="00C80F43"/>
    <w:rsid w:val="00C81A09"/>
    <w:rsid w:val="00C8585C"/>
    <w:rsid w:val="00C97FCA"/>
    <w:rsid w:val="00CA0155"/>
    <w:rsid w:val="00CA619F"/>
    <w:rsid w:val="00CB38F3"/>
    <w:rsid w:val="00CD1DE0"/>
    <w:rsid w:val="00CD21D2"/>
    <w:rsid w:val="00CD6433"/>
    <w:rsid w:val="00CE1F30"/>
    <w:rsid w:val="00CF0C59"/>
    <w:rsid w:val="00CF0C5E"/>
    <w:rsid w:val="00D0095A"/>
    <w:rsid w:val="00D03BFC"/>
    <w:rsid w:val="00D12D00"/>
    <w:rsid w:val="00D143F1"/>
    <w:rsid w:val="00D3347D"/>
    <w:rsid w:val="00D35054"/>
    <w:rsid w:val="00D355F7"/>
    <w:rsid w:val="00D409BE"/>
    <w:rsid w:val="00D438AB"/>
    <w:rsid w:val="00D54ECE"/>
    <w:rsid w:val="00D56FAF"/>
    <w:rsid w:val="00D605F4"/>
    <w:rsid w:val="00D607D4"/>
    <w:rsid w:val="00D76034"/>
    <w:rsid w:val="00D82B24"/>
    <w:rsid w:val="00D82D04"/>
    <w:rsid w:val="00D94A84"/>
    <w:rsid w:val="00DA077D"/>
    <w:rsid w:val="00DA3A8A"/>
    <w:rsid w:val="00DA4810"/>
    <w:rsid w:val="00DA6E34"/>
    <w:rsid w:val="00DB4DB2"/>
    <w:rsid w:val="00DC26C1"/>
    <w:rsid w:val="00DE13EF"/>
    <w:rsid w:val="00DE5F0F"/>
    <w:rsid w:val="00DF38AB"/>
    <w:rsid w:val="00DF4DB9"/>
    <w:rsid w:val="00E0589E"/>
    <w:rsid w:val="00E06303"/>
    <w:rsid w:val="00E12E7B"/>
    <w:rsid w:val="00E24FC3"/>
    <w:rsid w:val="00E312E2"/>
    <w:rsid w:val="00E3400A"/>
    <w:rsid w:val="00E344A3"/>
    <w:rsid w:val="00E5533A"/>
    <w:rsid w:val="00E65748"/>
    <w:rsid w:val="00E76DA1"/>
    <w:rsid w:val="00E76EB1"/>
    <w:rsid w:val="00E77C4F"/>
    <w:rsid w:val="00E865D9"/>
    <w:rsid w:val="00EA465F"/>
    <w:rsid w:val="00EB18A8"/>
    <w:rsid w:val="00EB7193"/>
    <w:rsid w:val="00EC3804"/>
    <w:rsid w:val="00EC453C"/>
    <w:rsid w:val="00ED4C14"/>
    <w:rsid w:val="00EF39D2"/>
    <w:rsid w:val="00EF7D4C"/>
    <w:rsid w:val="00F11D10"/>
    <w:rsid w:val="00F141F4"/>
    <w:rsid w:val="00F16A3E"/>
    <w:rsid w:val="00F17BCE"/>
    <w:rsid w:val="00F32200"/>
    <w:rsid w:val="00F70A37"/>
    <w:rsid w:val="00F71B18"/>
    <w:rsid w:val="00F72EDE"/>
    <w:rsid w:val="00F73A57"/>
    <w:rsid w:val="00F7514F"/>
    <w:rsid w:val="00F84BB0"/>
    <w:rsid w:val="00FA4D0C"/>
    <w:rsid w:val="00FA5849"/>
    <w:rsid w:val="00FA7664"/>
    <w:rsid w:val="00FA7EE0"/>
    <w:rsid w:val="00FB706A"/>
    <w:rsid w:val="00FC4C0D"/>
    <w:rsid w:val="00FE1E07"/>
    <w:rsid w:val="00FE28AA"/>
    <w:rsid w:val="00FF46CB"/>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513C"/>
  <w15:docId w15:val="{6FBA671D-D4B8-49C4-9F8E-A8C018C5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5A1CC0"/>
    <w:pPr>
      <w:spacing w:after="0"/>
    </w:pPr>
    <w:rPr>
      <w:rFonts w:ascii="Arial" w:eastAsia="Arial" w:hAnsi="Arial" w:cs="Arial"/>
      <w:lang w:eastAsia="ru-RU"/>
    </w:rPr>
  </w:style>
  <w:style w:type="paragraph" w:styleId="10">
    <w:name w:val="heading 1"/>
    <w:basedOn w:val="a0"/>
    <w:next w:val="a0"/>
    <w:link w:val="11"/>
    <w:uiPriority w:val="9"/>
    <w:qFormat/>
    <w:rsid w:val="00CA61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AF675E"/>
    <w:pPr>
      <w:keepNext/>
      <w:widowControl w:val="0"/>
      <w:numPr>
        <w:ilvl w:val="1"/>
        <w:numId w:val="8"/>
      </w:numPr>
      <w:suppressAutoHyphens/>
      <w:spacing w:before="240" w:after="60" w:line="240" w:lineRule="auto"/>
      <w:outlineLvl w:val="1"/>
    </w:pPr>
    <w:rPr>
      <w:rFonts w:ascii="Calibri" w:eastAsia="MS Gothic;ＭＳ ゴシック" w:hAnsi="Calibri" w:cs="Calibri"/>
      <w:b/>
      <w:bCs/>
      <w:i/>
      <w:iCs/>
      <w:sz w:val="28"/>
      <w:szCs w:val="28"/>
      <w:lang w:eastAsia="zh-CN" w:bidi="hi-IN"/>
    </w:rPr>
  </w:style>
  <w:style w:type="paragraph" w:styleId="3">
    <w:name w:val="heading 3"/>
    <w:basedOn w:val="a0"/>
    <w:link w:val="30"/>
    <w:uiPriority w:val="9"/>
    <w:qFormat/>
    <w:rsid w:val="00AF675E"/>
    <w:pPr>
      <w:keepNext/>
      <w:widowControl w:val="0"/>
      <w:numPr>
        <w:ilvl w:val="2"/>
        <w:numId w:val="8"/>
      </w:numPr>
      <w:suppressAutoHyphens/>
      <w:spacing w:before="140" w:after="120" w:line="240" w:lineRule="auto"/>
      <w:outlineLvl w:val="2"/>
    </w:pPr>
    <w:rPr>
      <w:rFonts w:ascii="Liberation Sans" w:eastAsia="Microsoft YaHei" w:hAnsi="Liberation Sans" w:cs="Mangal"/>
      <w:b/>
      <w:bCs/>
      <w:sz w:val="28"/>
      <w:szCs w:val="28"/>
      <w:lang w:eastAsia="zh-CN" w:bidi="hi-IN"/>
    </w:rPr>
  </w:style>
  <w:style w:type="paragraph" w:styleId="7">
    <w:name w:val="heading 7"/>
    <w:basedOn w:val="a0"/>
    <w:link w:val="70"/>
    <w:qFormat/>
    <w:rsid w:val="00AF675E"/>
    <w:pPr>
      <w:keepNext/>
      <w:widowControl w:val="0"/>
      <w:numPr>
        <w:ilvl w:val="6"/>
        <w:numId w:val="8"/>
      </w:numPr>
      <w:suppressAutoHyphens/>
      <w:snapToGrid w:val="0"/>
      <w:spacing w:before="240" w:after="60" w:line="288" w:lineRule="auto"/>
      <w:ind w:left="-720" w:right="170" w:firstLine="720"/>
      <w:jc w:val="both"/>
      <w:outlineLvl w:val="6"/>
    </w:pPr>
    <w:rPr>
      <w:rFonts w:ascii="Liberation Serif" w:eastAsia="SimSun" w:hAnsi="Liberation Serif" w:cs="Mangal"/>
      <w:color w:val="000000"/>
      <w:sz w:val="24"/>
      <w:szCs w:val="24"/>
      <w:lang w:eastAsia="zh-CN" w:bidi="hi-IN"/>
    </w:rPr>
  </w:style>
  <w:style w:type="paragraph" w:styleId="8">
    <w:name w:val="heading 8"/>
    <w:basedOn w:val="a0"/>
    <w:link w:val="80"/>
    <w:qFormat/>
    <w:rsid w:val="00AF675E"/>
    <w:pPr>
      <w:keepNext/>
      <w:widowControl w:val="0"/>
      <w:numPr>
        <w:ilvl w:val="7"/>
        <w:numId w:val="8"/>
      </w:numPr>
      <w:suppressAutoHyphens/>
      <w:spacing w:before="240" w:after="60" w:line="288" w:lineRule="auto"/>
      <w:ind w:left="-720" w:right="170" w:firstLine="720"/>
      <w:jc w:val="both"/>
      <w:outlineLvl w:val="7"/>
    </w:pPr>
    <w:rPr>
      <w:rFonts w:ascii="Liberation Serif" w:eastAsia="SimSun" w:hAnsi="Liberation Serif" w:cs="Mangal"/>
      <w:i/>
      <w:iCs/>
      <w:color w:val="000000"/>
      <w:sz w:val="24"/>
      <w:szCs w:val="24"/>
      <w:lang w:eastAsia="zh-CN" w:bidi="hi-IN"/>
    </w:rPr>
  </w:style>
  <w:style w:type="paragraph" w:styleId="9">
    <w:name w:val="heading 9"/>
    <w:basedOn w:val="a0"/>
    <w:link w:val="90"/>
    <w:qFormat/>
    <w:rsid w:val="00AF675E"/>
    <w:pPr>
      <w:widowControl w:val="0"/>
      <w:numPr>
        <w:ilvl w:val="8"/>
        <w:numId w:val="8"/>
      </w:numPr>
      <w:suppressAutoHyphens/>
      <w:spacing w:before="240" w:after="60" w:line="240" w:lineRule="auto"/>
      <w:outlineLvl w:val="8"/>
    </w:pPr>
    <w:rPr>
      <w:rFonts w:eastAsia="SimSun"/>
      <w:i/>
      <w:sz w:val="18"/>
      <w:szCs w:val="24"/>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A1CC0"/>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5A1CC0"/>
    <w:rPr>
      <w:rFonts w:ascii="Tahoma" w:eastAsia="Arial" w:hAnsi="Tahoma" w:cs="Tahoma"/>
      <w:sz w:val="16"/>
      <w:szCs w:val="16"/>
      <w:lang w:eastAsia="ru-RU"/>
    </w:rPr>
  </w:style>
  <w:style w:type="paragraph" w:styleId="a6">
    <w:name w:val="List Paragraph"/>
    <w:basedOn w:val="a0"/>
    <w:link w:val="a7"/>
    <w:uiPriority w:val="34"/>
    <w:qFormat/>
    <w:rsid w:val="005A1CC0"/>
    <w:pPr>
      <w:ind w:left="720"/>
      <w:contextualSpacing/>
    </w:pPr>
  </w:style>
  <w:style w:type="paragraph" w:customStyle="1" w:styleId="a8">
    <w:name w:val="Заголовок таблицы"/>
    <w:basedOn w:val="a0"/>
    <w:link w:val="a9"/>
    <w:rsid w:val="000B5B68"/>
    <w:pPr>
      <w:spacing w:before="60" w:after="60" w:line="240" w:lineRule="auto"/>
      <w:jc w:val="center"/>
    </w:pPr>
    <w:rPr>
      <w:rFonts w:ascii="Tahoma" w:eastAsia="Times New Roman" w:hAnsi="Tahoma" w:cs="Tahoma"/>
      <w:b/>
      <w:smallCaps/>
      <w:color w:val="003366"/>
      <w:sz w:val="20"/>
      <w:szCs w:val="20"/>
      <w:lang w:eastAsia="en-US"/>
    </w:rPr>
  </w:style>
  <w:style w:type="character" w:customStyle="1" w:styleId="a9">
    <w:name w:val="Заголовок таблицы Знак"/>
    <w:link w:val="a8"/>
    <w:rsid w:val="000B5B68"/>
    <w:rPr>
      <w:rFonts w:ascii="Tahoma" w:eastAsia="Times New Roman" w:hAnsi="Tahoma" w:cs="Tahoma"/>
      <w:b/>
      <w:smallCaps/>
      <w:color w:val="003366"/>
      <w:sz w:val="20"/>
      <w:szCs w:val="20"/>
    </w:rPr>
  </w:style>
  <w:style w:type="paragraph" w:customStyle="1" w:styleId="a">
    <w:name w:val="Список ЛАВР"/>
    <w:basedOn w:val="a0"/>
    <w:link w:val="aa"/>
    <w:qFormat/>
    <w:rsid w:val="000B5B68"/>
    <w:pPr>
      <w:keepNext/>
      <w:numPr>
        <w:numId w:val="6"/>
      </w:numPr>
      <w:autoSpaceDE w:val="0"/>
      <w:autoSpaceDN w:val="0"/>
      <w:adjustRightInd w:val="0"/>
      <w:spacing w:before="160" w:after="160" w:line="240" w:lineRule="auto"/>
    </w:pPr>
    <w:rPr>
      <w:rFonts w:ascii="PT Sans" w:eastAsia="Times New Roman" w:hAnsi="PT Sans" w:cs="Times New Roman"/>
      <w:sz w:val="21"/>
      <w:szCs w:val="21"/>
      <w:lang w:val="en-US" w:eastAsia="en-US"/>
    </w:rPr>
  </w:style>
  <w:style w:type="character" w:customStyle="1" w:styleId="aa">
    <w:name w:val="Список ЛАВР Знак"/>
    <w:basedOn w:val="a1"/>
    <w:link w:val="a"/>
    <w:rsid w:val="000B5B68"/>
    <w:rPr>
      <w:rFonts w:ascii="PT Sans" w:eastAsia="Times New Roman" w:hAnsi="PT Sans" w:cs="Times New Roman"/>
      <w:sz w:val="21"/>
      <w:szCs w:val="21"/>
      <w:lang w:val="en-US"/>
    </w:rPr>
  </w:style>
  <w:style w:type="table" w:styleId="ab">
    <w:name w:val="Table Grid"/>
    <w:basedOn w:val="a2"/>
    <w:uiPriority w:val="59"/>
    <w:rsid w:val="000B5B6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0B5B68"/>
    <w:rPr>
      <w:rFonts w:ascii="Arial" w:eastAsia="Arial" w:hAnsi="Arial" w:cs="Arial"/>
      <w:lang w:eastAsia="ru-RU"/>
    </w:rPr>
  </w:style>
  <w:style w:type="paragraph" w:styleId="ac">
    <w:name w:val="header"/>
    <w:basedOn w:val="a0"/>
    <w:link w:val="ad"/>
    <w:uiPriority w:val="99"/>
    <w:unhideWhenUsed/>
    <w:rsid w:val="00923678"/>
    <w:pPr>
      <w:tabs>
        <w:tab w:val="center" w:pos="4677"/>
        <w:tab w:val="right" w:pos="9355"/>
      </w:tabs>
      <w:spacing w:line="240" w:lineRule="auto"/>
    </w:pPr>
  </w:style>
  <w:style w:type="character" w:customStyle="1" w:styleId="ad">
    <w:name w:val="Верхний колонтитул Знак"/>
    <w:basedOn w:val="a1"/>
    <w:link w:val="ac"/>
    <w:uiPriority w:val="99"/>
    <w:rsid w:val="00923678"/>
    <w:rPr>
      <w:rFonts w:ascii="Arial" w:eastAsia="Arial" w:hAnsi="Arial" w:cs="Arial"/>
      <w:lang w:eastAsia="ru-RU"/>
    </w:rPr>
  </w:style>
  <w:style w:type="paragraph" w:styleId="ae">
    <w:name w:val="footer"/>
    <w:basedOn w:val="a0"/>
    <w:link w:val="af"/>
    <w:uiPriority w:val="99"/>
    <w:unhideWhenUsed/>
    <w:rsid w:val="00923678"/>
    <w:pPr>
      <w:tabs>
        <w:tab w:val="center" w:pos="4677"/>
        <w:tab w:val="right" w:pos="9355"/>
      </w:tabs>
      <w:spacing w:line="240" w:lineRule="auto"/>
    </w:pPr>
  </w:style>
  <w:style w:type="character" w:customStyle="1" w:styleId="af">
    <w:name w:val="Нижний колонтитул Знак"/>
    <w:basedOn w:val="a1"/>
    <w:link w:val="ae"/>
    <w:uiPriority w:val="99"/>
    <w:rsid w:val="00923678"/>
    <w:rPr>
      <w:rFonts w:ascii="Arial" w:eastAsia="Arial" w:hAnsi="Arial" w:cs="Arial"/>
      <w:lang w:eastAsia="ru-RU"/>
    </w:rPr>
  </w:style>
  <w:style w:type="character" w:customStyle="1" w:styleId="11">
    <w:name w:val="Заголовок 1 Знак"/>
    <w:basedOn w:val="a1"/>
    <w:link w:val="10"/>
    <w:uiPriority w:val="9"/>
    <w:rsid w:val="00CA619F"/>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0"/>
    <w:link w:val="af1"/>
    <w:uiPriority w:val="99"/>
    <w:unhideWhenUsed/>
    <w:rsid w:val="00AB7D65"/>
    <w:pPr>
      <w:spacing w:line="240" w:lineRule="auto"/>
      <w:ind w:left="-280"/>
      <w:jc w:val="center"/>
    </w:pPr>
    <w:rPr>
      <w:rFonts w:ascii="Times New Roman" w:eastAsia="Times New Roman" w:hAnsi="Times New Roman" w:cs="Times New Roman"/>
      <w:b/>
      <w:sz w:val="32"/>
      <w:szCs w:val="32"/>
    </w:rPr>
  </w:style>
  <w:style w:type="character" w:customStyle="1" w:styleId="af1">
    <w:name w:val="Основной текст с отступом Знак"/>
    <w:basedOn w:val="a1"/>
    <w:link w:val="af0"/>
    <w:uiPriority w:val="99"/>
    <w:rsid w:val="00AB7D65"/>
    <w:rPr>
      <w:rFonts w:ascii="Times New Roman" w:eastAsia="Times New Roman" w:hAnsi="Times New Roman" w:cs="Times New Roman"/>
      <w:b/>
      <w:sz w:val="32"/>
      <w:szCs w:val="32"/>
      <w:lang w:eastAsia="ru-RU"/>
    </w:rPr>
  </w:style>
  <w:style w:type="character" w:styleId="af2">
    <w:name w:val="annotation reference"/>
    <w:basedOn w:val="a1"/>
    <w:uiPriority w:val="99"/>
    <w:semiHidden/>
    <w:unhideWhenUsed/>
    <w:rsid w:val="00472C89"/>
    <w:rPr>
      <w:sz w:val="16"/>
      <w:szCs w:val="16"/>
    </w:rPr>
  </w:style>
  <w:style w:type="paragraph" w:styleId="af3">
    <w:name w:val="annotation text"/>
    <w:basedOn w:val="a0"/>
    <w:link w:val="af4"/>
    <w:uiPriority w:val="99"/>
    <w:semiHidden/>
    <w:unhideWhenUsed/>
    <w:rsid w:val="00472C89"/>
    <w:pPr>
      <w:spacing w:line="240" w:lineRule="auto"/>
    </w:pPr>
    <w:rPr>
      <w:sz w:val="20"/>
      <w:szCs w:val="20"/>
    </w:rPr>
  </w:style>
  <w:style w:type="character" w:customStyle="1" w:styleId="af4">
    <w:name w:val="Текст примечания Знак"/>
    <w:basedOn w:val="a1"/>
    <w:link w:val="af3"/>
    <w:uiPriority w:val="99"/>
    <w:semiHidden/>
    <w:rsid w:val="00472C89"/>
    <w:rPr>
      <w:rFonts w:ascii="Arial" w:eastAsia="Arial" w:hAnsi="Arial" w:cs="Arial"/>
      <w:sz w:val="20"/>
      <w:szCs w:val="20"/>
      <w:lang w:eastAsia="ru-RU"/>
    </w:rPr>
  </w:style>
  <w:style w:type="paragraph" w:styleId="af5">
    <w:name w:val="annotation subject"/>
    <w:basedOn w:val="af3"/>
    <w:next w:val="af3"/>
    <w:link w:val="af6"/>
    <w:uiPriority w:val="99"/>
    <w:semiHidden/>
    <w:unhideWhenUsed/>
    <w:rsid w:val="00472C89"/>
    <w:rPr>
      <w:b/>
      <w:bCs/>
    </w:rPr>
  </w:style>
  <w:style w:type="character" w:customStyle="1" w:styleId="af6">
    <w:name w:val="Тема примечания Знак"/>
    <w:basedOn w:val="af4"/>
    <w:link w:val="af5"/>
    <w:uiPriority w:val="99"/>
    <w:semiHidden/>
    <w:rsid w:val="00472C89"/>
    <w:rPr>
      <w:rFonts w:ascii="Arial" w:eastAsia="Arial" w:hAnsi="Arial" w:cs="Arial"/>
      <w:b/>
      <w:bCs/>
      <w:sz w:val="20"/>
      <w:szCs w:val="20"/>
      <w:lang w:eastAsia="ru-RU"/>
    </w:rPr>
  </w:style>
  <w:style w:type="paragraph" w:customStyle="1" w:styleId="12">
    <w:name w:val="Обычный1"/>
    <w:link w:val="13"/>
    <w:qFormat/>
    <w:rsid w:val="009F2582"/>
    <w:pPr>
      <w:spacing w:after="0"/>
    </w:pPr>
    <w:rPr>
      <w:rFonts w:ascii="Arial" w:eastAsia="Arial" w:hAnsi="Arial" w:cs="Arial"/>
      <w:lang w:eastAsia="ru-RU"/>
    </w:rPr>
  </w:style>
  <w:style w:type="paragraph" w:styleId="14">
    <w:name w:val="toc 1"/>
    <w:basedOn w:val="a0"/>
    <w:next w:val="a0"/>
    <w:autoRedefine/>
    <w:uiPriority w:val="39"/>
    <w:unhideWhenUsed/>
    <w:rsid w:val="00F71B18"/>
    <w:pPr>
      <w:spacing w:after="100"/>
    </w:pPr>
  </w:style>
  <w:style w:type="character" w:styleId="af7">
    <w:name w:val="Hyperlink"/>
    <w:basedOn w:val="a1"/>
    <w:uiPriority w:val="99"/>
    <w:unhideWhenUsed/>
    <w:rsid w:val="00F71B18"/>
    <w:rPr>
      <w:color w:val="0000FF" w:themeColor="hyperlink"/>
      <w:u w:val="single"/>
    </w:rPr>
  </w:style>
  <w:style w:type="paragraph" w:styleId="21">
    <w:name w:val="toc 2"/>
    <w:basedOn w:val="a0"/>
    <w:next w:val="a0"/>
    <w:autoRedefine/>
    <w:uiPriority w:val="39"/>
    <w:unhideWhenUsed/>
    <w:rsid w:val="00F71B18"/>
    <w:pPr>
      <w:spacing w:after="100"/>
      <w:ind w:left="220"/>
    </w:pPr>
  </w:style>
  <w:style w:type="paragraph" w:customStyle="1" w:styleId="ConsPlusNonformat">
    <w:name w:val="ConsPlusNonformat"/>
    <w:rsid w:val="00AF675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AF675E"/>
    <w:rPr>
      <w:rFonts w:ascii="Calibri" w:eastAsia="MS Gothic;ＭＳ ゴシック" w:hAnsi="Calibri" w:cs="Calibri"/>
      <w:b/>
      <w:bCs/>
      <w:i/>
      <w:iCs/>
      <w:sz w:val="28"/>
      <w:szCs w:val="28"/>
      <w:lang w:eastAsia="zh-CN" w:bidi="hi-IN"/>
    </w:rPr>
  </w:style>
  <w:style w:type="character" w:customStyle="1" w:styleId="30">
    <w:name w:val="Заголовок 3 Знак"/>
    <w:basedOn w:val="a1"/>
    <w:link w:val="3"/>
    <w:uiPriority w:val="9"/>
    <w:rsid w:val="00AF675E"/>
    <w:rPr>
      <w:rFonts w:ascii="Liberation Sans" w:eastAsia="Microsoft YaHei" w:hAnsi="Liberation Sans" w:cs="Mangal"/>
      <w:b/>
      <w:bCs/>
      <w:sz w:val="28"/>
      <w:szCs w:val="28"/>
      <w:lang w:eastAsia="zh-CN" w:bidi="hi-IN"/>
    </w:rPr>
  </w:style>
  <w:style w:type="character" w:customStyle="1" w:styleId="70">
    <w:name w:val="Заголовок 7 Знак"/>
    <w:basedOn w:val="a1"/>
    <w:link w:val="7"/>
    <w:rsid w:val="00AF675E"/>
    <w:rPr>
      <w:rFonts w:ascii="Liberation Serif" w:eastAsia="SimSun" w:hAnsi="Liberation Serif" w:cs="Mangal"/>
      <w:color w:val="000000"/>
      <w:sz w:val="24"/>
      <w:szCs w:val="24"/>
      <w:lang w:eastAsia="zh-CN" w:bidi="hi-IN"/>
    </w:rPr>
  </w:style>
  <w:style w:type="character" w:customStyle="1" w:styleId="80">
    <w:name w:val="Заголовок 8 Знак"/>
    <w:basedOn w:val="a1"/>
    <w:link w:val="8"/>
    <w:rsid w:val="00AF675E"/>
    <w:rPr>
      <w:rFonts w:ascii="Liberation Serif" w:eastAsia="SimSun" w:hAnsi="Liberation Serif" w:cs="Mangal"/>
      <w:i/>
      <w:iCs/>
      <w:color w:val="000000"/>
      <w:sz w:val="24"/>
      <w:szCs w:val="24"/>
      <w:lang w:eastAsia="zh-CN" w:bidi="hi-IN"/>
    </w:rPr>
  </w:style>
  <w:style w:type="character" w:customStyle="1" w:styleId="90">
    <w:name w:val="Заголовок 9 Знак"/>
    <w:basedOn w:val="a1"/>
    <w:link w:val="9"/>
    <w:rsid w:val="00AF675E"/>
    <w:rPr>
      <w:rFonts w:ascii="Arial" w:eastAsia="SimSun" w:hAnsi="Arial" w:cs="Arial"/>
      <w:i/>
      <w:sz w:val="18"/>
      <w:szCs w:val="24"/>
      <w:lang w:eastAsia="zh-CN" w:bidi="hi-IN"/>
    </w:rPr>
  </w:style>
  <w:style w:type="paragraph" w:customStyle="1" w:styleId="af8">
    <w:name w:val="Текст документа"/>
    <w:basedOn w:val="a0"/>
    <w:link w:val="af9"/>
    <w:qFormat/>
    <w:rsid w:val="00CE1F30"/>
    <w:pPr>
      <w:suppressAutoHyphens/>
      <w:spacing w:before="120" w:after="120" w:line="360" w:lineRule="auto"/>
      <w:ind w:firstLine="709"/>
      <w:contextualSpacing/>
      <w:jc w:val="both"/>
    </w:pPr>
    <w:rPr>
      <w:rFonts w:ascii="Times New Roman" w:eastAsia="Times New Roman" w:hAnsi="Times New Roman" w:cs="Times New Roman"/>
      <w:sz w:val="28"/>
      <w:szCs w:val="24"/>
      <w:lang w:bidi="en-US"/>
    </w:rPr>
  </w:style>
  <w:style w:type="character" w:customStyle="1" w:styleId="af9">
    <w:name w:val="Текст документа Знак"/>
    <w:link w:val="af8"/>
    <w:rsid w:val="00CE1F30"/>
    <w:rPr>
      <w:rFonts w:ascii="Times New Roman" w:eastAsia="Times New Roman" w:hAnsi="Times New Roman" w:cs="Times New Roman"/>
      <w:sz w:val="28"/>
      <w:szCs w:val="24"/>
      <w:lang w:bidi="en-US"/>
    </w:rPr>
  </w:style>
  <w:style w:type="paragraph" w:styleId="31">
    <w:name w:val="toc 3"/>
    <w:basedOn w:val="a0"/>
    <w:next w:val="a0"/>
    <w:autoRedefine/>
    <w:uiPriority w:val="39"/>
    <w:unhideWhenUsed/>
    <w:rsid w:val="00E76DA1"/>
    <w:pPr>
      <w:tabs>
        <w:tab w:val="right" w:pos="10053"/>
      </w:tabs>
      <w:spacing w:after="100"/>
      <w:ind w:left="440" w:hanging="440"/>
    </w:pPr>
  </w:style>
  <w:style w:type="numbering" w:customStyle="1" w:styleId="1">
    <w:name w:val="Стиль1"/>
    <w:uiPriority w:val="99"/>
    <w:rsid w:val="002432C7"/>
    <w:pPr>
      <w:numPr>
        <w:numId w:val="24"/>
      </w:numPr>
    </w:pPr>
  </w:style>
  <w:style w:type="paragraph" w:styleId="afa">
    <w:name w:val="No Spacing"/>
    <w:uiPriority w:val="1"/>
    <w:qFormat/>
    <w:rsid w:val="00AB3355"/>
    <w:pPr>
      <w:spacing w:after="0" w:line="240" w:lineRule="auto"/>
    </w:pPr>
    <w:rPr>
      <w:rFonts w:ascii="Arial" w:eastAsia="Arial" w:hAnsi="Arial" w:cs="Arial"/>
      <w:lang w:eastAsia="ru-RU"/>
    </w:rPr>
  </w:style>
  <w:style w:type="paragraph" w:styleId="afb">
    <w:name w:val="caption"/>
    <w:basedOn w:val="a0"/>
    <w:next w:val="a0"/>
    <w:qFormat/>
    <w:rsid w:val="005312B5"/>
    <w:pPr>
      <w:spacing w:line="240" w:lineRule="auto"/>
      <w:jc w:val="both"/>
    </w:pPr>
    <w:rPr>
      <w:rFonts w:eastAsia="Times New Roman" w:cs="Times New Roman"/>
      <w:b/>
      <w:sz w:val="20"/>
      <w:szCs w:val="20"/>
    </w:rPr>
  </w:style>
  <w:style w:type="paragraph" w:customStyle="1" w:styleId="a5c8b0e714da563fe90b98cef41456e9db9fe9049761426654245bb2dd862eecmsonormal">
    <w:name w:val="a5c8b0e714da563fe90b98cef41456e9db9fe9049761426654245bb2dd862eecmsonormal"/>
    <w:basedOn w:val="a0"/>
    <w:rsid w:val="005312B5"/>
    <w:pPr>
      <w:spacing w:before="100" w:beforeAutospacing="1" w:after="100" w:afterAutospacing="1" w:line="240" w:lineRule="auto"/>
    </w:pPr>
    <w:rPr>
      <w:rFonts w:ascii="Times New Roman" w:eastAsia="Calibri" w:hAnsi="Times New Roman" w:cs="Times New Roman"/>
      <w:sz w:val="24"/>
      <w:szCs w:val="24"/>
    </w:rPr>
  </w:style>
  <w:style w:type="character" w:styleId="afc">
    <w:name w:val="Emphasis"/>
    <w:basedOn w:val="a1"/>
    <w:uiPriority w:val="20"/>
    <w:qFormat/>
    <w:rsid w:val="005312B5"/>
    <w:rPr>
      <w:i/>
      <w:iCs/>
    </w:rPr>
  </w:style>
  <w:style w:type="character" w:customStyle="1" w:styleId="13">
    <w:name w:val="Обычный1 Знак"/>
    <w:link w:val="12"/>
    <w:rsid w:val="00B836C0"/>
    <w:rPr>
      <w:rFonts w:ascii="Arial" w:eastAsia="Arial" w:hAnsi="Arial" w:cs="Arial"/>
      <w:lang w:eastAsia="ru-RU"/>
    </w:rPr>
  </w:style>
  <w:style w:type="paragraph" w:styleId="71">
    <w:name w:val="toc 7"/>
    <w:basedOn w:val="a0"/>
    <w:next w:val="a0"/>
    <w:autoRedefine/>
    <w:uiPriority w:val="39"/>
    <w:unhideWhenUsed/>
    <w:rsid w:val="00EA465F"/>
    <w:pPr>
      <w:tabs>
        <w:tab w:val="right" w:pos="10057"/>
      </w:tabs>
      <w:spacing w:after="100"/>
    </w:pPr>
  </w:style>
  <w:style w:type="paragraph" w:styleId="afd">
    <w:name w:val="TOC Heading"/>
    <w:basedOn w:val="10"/>
    <w:next w:val="a0"/>
    <w:uiPriority w:val="39"/>
    <w:semiHidden/>
    <w:unhideWhenUsed/>
    <w:qFormat/>
    <w:rsid w:val="00634577"/>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3081">
      <w:bodyDiv w:val="1"/>
      <w:marLeft w:val="0"/>
      <w:marRight w:val="0"/>
      <w:marTop w:val="0"/>
      <w:marBottom w:val="0"/>
      <w:divBdr>
        <w:top w:val="none" w:sz="0" w:space="0" w:color="auto"/>
        <w:left w:val="none" w:sz="0" w:space="0" w:color="auto"/>
        <w:bottom w:val="none" w:sz="0" w:space="0" w:color="auto"/>
        <w:right w:val="none" w:sz="0" w:space="0" w:color="auto"/>
      </w:divBdr>
    </w:div>
    <w:div w:id="564223412">
      <w:bodyDiv w:val="1"/>
      <w:marLeft w:val="0"/>
      <w:marRight w:val="0"/>
      <w:marTop w:val="0"/>
      <w:marBottom w:val="0"/>
      <w:divBdr>
        <w:top w:val="none" w:sz="0" w:space="0" w:color="auto"/>
        <w:left w:val="none" w:sz="0" w:space="0" w:color="auto"/>
        <w:bottom w:val="none" w:sz="0" w:space="0" w:color="auto"/>
        <w:right w:val="none" w:sz="0" w:space="0" w:color="auto"/>
      </w:divBdr>
    </w:div>
    <w:div w:id="713045141">
      <w:bodyDiv w:val="1"/>
      <w:marLeft w:val="0"/>
      <w:marRight w:val="0"/>
      <w:marTop w:val="0"/>
      <w:marBottom w:val="0"/>
      <w:divBdr>
        <w:top w:val="none" w:sz="0" w:space="0" w:color="auto"/>
        <w:left w:val="none" w:sz="0" w:space="0" w:color="auto"/>
        <w:bottom w:val="none" w:sz="0" w:space="0" w:color="auto"/>
        <w:right w:val="none" w:sz="0" w:space="0" w:color="auto"/>
      </w:divBdr>
    </w:div>
    <w:div w:id="946738669">
      <w:bodyDiv w:val="1"/>
      <w:marLeft w:val="0"/>
      <w:marRight w:val="0"/>
      <w:marTop w:val="0"/>
      <w:marBottom w:val="0"/>
      <w:divBdr>
        <w:top w:val="none" w:sz="0" w:space="0" w:color="auto"/>
        <w:left w:val="none" w:sz="0" w:space="0" w:color="auto"/>
        <w:bottom w:val="none" w:sz="0" w:space="0" w:color="auto"/>
        <w:right w:val="none" w:sz="0" w:space="0" w:color="auto"/>
      </w:divBdr>
    </w:div>
    <w:div w:id="1366638082">
      <w:bodyDiv w:val="1"/>
      <w:marLeft w:val="0"/>
      <w:marRight w:val="0"/>
      <w:marTop w:val="0"/>
      <w:marBottom w:val="0"/>
      <w:divBdr>
        <w:top w:val="none" w:sz="0" w:space="0" w:color="auto"/>
        <w:left w:val="none" w:sz="0" w:space="0" w:color="auto"/>
        <w:bottom w:val="none" w:sz="0" w:space="0" w:color="auto"/>
        <w:right w:val="none" w:sz="0" w:space="0" w:color="auto"/>
      </w:divBdr>
    </w:div>
    <w:div w:id="15022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8564-1E51-4BB8-8E37-DEDBFA0F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Вунш Оксана Сергеевна</dc:creator>
  <cp:lastModifiedBy>Лопарева, Евгения В.</cp:lastModifiedBy>
  <cp:revision>4</cp:revision>
  <dcterms:created xsi:type="dcterms:W3CDTF">2023-08-16T07:10:00Z</dcterms:created>
  <dcterms:modified xsi:type="dcterms:W3CDTF">2023-08-22T12:13:00Z</dcterms:modified>
</cp:coreProperties>
</file>