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1</w:t>
      </w:r>
      <w:r w:rsidR="00E05F41">
        <w:rPr>
          <w:rFonts w:ascii="Times New Roman" w:hAnsi="Times New Roman" w:cs="Times New Roman"/>
          <w:sz w:val="24"/>
        </w:rPr>
        <w:t>7</w:t>
      </w:r>
      <w:r w:rsidR="001E7C15" w:rsidRPr="001E7C15">
        <w:rPr>
          <w:rFonts w:ascii="Times New Roman" w:hAnsi="Times New Roman" w:cs="Times New Roman"/>
          <w:sz w:val="24"/>
        </w:rPr>
        <w:t>/23 от 27.0</w:t>
      </w:r>
      <w:r w:rsidR="00E05F41">
        <w:rPr>
          <w:rFonts w:ascii="Times New Roman" w:hAnsi="Times New Roman" w:cs="Times New Roman"/>
          <w:sz w:val="24"/>
        </w:rPr>
        <w:t>3</w:t>
      </w:r>
      <w:r w:rsidR="001E7C15" w:rsidRPr="001E7C15">
        <w:rPr>
          <w:rFonts w:ascii="Times New Roman" w:hAnsi="Times New Roman" w:cs="Times New Roman"/>
          <w:sz w:val="24"/>
        </w:rPr>
        <w:t>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№ 2. Развитие Системы в </w:t>
      </w:r>
      <w:r w:rsidR="00E05F4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функционала </w:t>
      </w: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F82217" w:rsidRPr="00B836C0" w:rsidRDefault="00F82217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A0297" w:rsidRDefault="003A0297" w:rsidP="003A0297">
      <w:pPr>
        <w:pStyle w:val="175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Раздел 2. Централизованная модель формирования расписания</w:t>
      </w:r>
    </w:p>
    <w:p w:rsidR="003A0297" w:rsidRDefault="003A0297" w:rsidP="003A02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97" w:rsidRPr="007C4BEE" w:rsidRDefault="003A0297" w:rsidP="003A029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0297" w:rsidRPr="007C4BEE" w:rsidRDefault="003A0297" w:rsidP="003A029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4 Централизация прикрепления</w:t>
      </w: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D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76A79">
        <w:rPr>
          <w:rFonts w:ascii="Times New Roman" w:eastAsia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671E8D" w:rsidRPr="00786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786D51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E05F41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1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/23 от 27.0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23  года на выполнение работ по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развитию (модернизации) Государственной информационной системы управления ресурсами медицинских организаций Тюменской области. Этап № 2. Развит</w:t>
            </w:r>
            <w:r w:rsidR="00E05F41">
              <w:rPr>
                <w:rFonts w:ascii="Times New Roman" w:hAnsi="Times New Roman" w:cs="Times New Roman"/>
                <w:sz w:val="16"/>
                <w:szCs w:val="16"/>
              </w:rPr>
              <w:t xml:space="preserve">ие Системы  в части функционала </w:t>
            </w: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первой группы задач.</w:t>
            </w:r>
          </w:p>
        </w:tc>
      </w:tr>
    </w:tbl>
    <w:p w:rsidR="00B836C0" w:rsidRPr="00B836C0" w:rsidRDefault="00B836C0" w:rsidP="00976A79">
      <w:pPr>
        <w:pStyle w:val="1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1" w:name="_Toc128570944"/>
      <w:r w:rsidRPr="00B836C0">
        <w:rPr>
          <w:rFonts w:ascii="Times New Roman" w:hAnsi="Times New Roman" w:cs="Times New Roman"/>
          <w:color w:val="auto"/>
        </w:rPr>
        <w:t>1 Основание разработки инструкции</w:t>
      </w:r>
      <w:bookmarkEnd w:id="1"/>
    </w:p>
    <w:p w:rsidR="00976A79" w:rsidRPr="00D12D00" w:rsidRDefault="00B836C0" w:rsidP="00976A79">
      <w:pPr>
        <w:tabs>
          <w:tab w:val="left" w:pos="-6946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p9we76vt0l7w" w:colFirst="0" w:colLast="0"/>
      <w:bookmarkEnd w:id="2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1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7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/23 от 27.0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.20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 года на выполнение работ по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.2.2 Мероприятие «Разработка функционала Системы и проведение испытаний», Этап № 2 «Развит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ие Системы  в части функционала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первой группы задач</w:t>
      </w:r>
      <w:r w:rsidR="00E05F41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76A79" w:rsidRPr="00976A79">
        <w:rPr>
          <w:rFonts w:ascii="Times New Roman" w:hAnsi="Times New Roman" w:cs="Times New Roman"/>
          <w:sz w:val="24"/>
          <w:szCs w:val="24"/>
        </w:rPr>
        <w:t xml:space="preserve"> </w:t>
      </w:r>
      <w:r w:rsidR="00976A79" w:rsidRPr="00A50950">
        <w:rPr>
          <w:rFonts w:ascii="Times New Roman" w:hAnsi="Times New Roman" w:cs="Times New Roman"/>
          <w:sz w:val="24"/>
          <w:szCs w:val="24"/>
        </w:rPr>
        <w:t xml:space="preserve">Задание на доработку системы № </w:t>
      </w:r>
      <w:r w:rsidR="00976A79">
        <w:rPr>
          <w:rFonts w:ascii="Times New Roman" w:hAnsi="Times New Roman" w:cs="Times New Roman"/>
          <w:sz w:val="24"/>
          <w:szCs w:val="24"/>
        </w:rPr>
        <w:t>МИС-Р-11</w:t>
      </w:r>
      <w:r w:rsidR="00976A79">
        <w:rPr>
          <w:rFonts w:ascii="Times New Roman" w:hAnsi="Times New Roman" w:cs="Times New Roman"/>
          <w:sz w:val="24"/>
          <w:szCs w:val="24"/>
        </w:rPr>
        <w:t>73</w:t>
      </w:r>
      <w:r w:rsidR="00976A79">
        <w:rPr>
          <w:rFonts w:ascii="Times New Roman" w:hAnsi="Times New Roman" w:cs="Times New Roman"/>
          <w:sz w:val="24"/>
          <w:szCs w:val="24"/>
        </w:rPr>
        <w:t>.</w:t>
      </w:r>
    </w:p>
    <w:p w:rsidR="00B836C0" w:rsidRPr="00FD124A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3" w:name="_3zck877cjeog" w:colFirst="0" w:colLast="0"/>
      <w:bookmarkStart w:id="4" w:name="_Toc128570945"/>
      <w:bookmarkEnd w:id="3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4"/>
    </w:p>
    <w:p w:rsidR="007B6833" w:rsidRPr="00002A35" w:rsidRDefault="007B6833" w:rsidP="007B6833">
      <w:pPr>
        <w:spacing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заявки на открепление пациента от МО</w:t>
      </w:r>
      <w:r w:rsidRPr="0015359C">
        <w:rPr>
          <w:rFonts w:ascii="Times New Roman" w:hAnsi="Times New Roman" w:cs="Times New Roman"/>
          <w:sz w:val="24"/>
          <w:szCs w:val="24"/>
        </w:rPr>
        <w:t xml:space="preserve"> (рис.1)</w:t>
      </w:r>
      <w:r>
        <w:rPr>
          <w:rFonts w:ascii="Times New Roman" w:hAnsi="Times New Roman" w:cs="Times New Roman"/>
          <w:sz w:val="24"/>
          <w:szCs w:val="24"/>
        </w:rPr>
        <w:t xml:space="preserve">, проверяется наличие у пациента движения по прикреплению в текущем календарном году и если таковое имеется пользователю   будет выдано информационное </w:t>
      </w:r>
      <w:r w:rsidRPr="00002A35">
        <w:rPr>
          <w:rFonts w:ascii="Times New Roman" w:hAnsi="Times New Roman" w:cs="Times New Roman"/>
          <w:sz w:val="24"/>
          <w:szCs w:val="24"/>
        </w:rPr>
        <w:t>сообщение: «Данные пациент был прикреплен по заявлению в течение года.  Все равно сформировать заявку?»</w:t>
      </w:r>
      <w:r>
        <w:rPr>
          <w:rFonts w:ascii="Times New Roman" w:hAnsi="Times New Roman" w:cs="Times New Roman"/>
          <w:sz w:val="24"/>
          <w:szCs w:val="24"/>
        </w:rPr>
        <w:t>. При выборе «Да» формирование заявки будет продолжено, если же выбрать «Нет»</w:t>
      </w:r>
    </w:p>
    <w:p w:rsidR="007B6833" w:rsidRDefault="007B6833" w:rsidP="007B68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B60840" wp14:editId="73675B1C">
            <wp:extent cx="4895850" cy="3518512"/>
            <wp:effectExtent l="19050" t="19050" r="19050" b="254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6594" cy="3526233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6833" w:rsidRPr="00C2444B" w:rsidRDefault="007B6833" w:rsidP="007B6833">
      <w:pPr>
        <w:spacing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1.Форма «Заявка на открепление от МО (Создание)»</w:t>
      </w:r>
    </w:p>
    <w:p w:rsidR="007B6833" w:rsidRDefault="007B6833" w:rsidP="007B6833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прикреплении пациента по ТФОМС в ОДП отображается автоматически, без нажатия кнопки, так же показывается дата прикрепления. Если есть разница в прикреплении между МО и ТФОМС, то данные будут подсвечены красным (рис.2).</w:t>
      </w:r>
    </w:p>
    <w:p w:rsidR="007B6833" w:rsidRDefault="007B6833" w:rsidP="007B6833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1F3589" wp14:editId="4B55A60E">
            <wp:extent cx="4895850" cy="1248411"/>
            <wp:effectExtent l="19050" t="19050" r="19050" b="279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843" cy="126013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B6833" w:rsidRDefault="007B6833" w:rsidP="007B6833">
      <w:pPr>
        <w:pStyle w:val="a6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Рисунок 2.Форма «Основные данные пациента»</w:t>
      </w:r>
    </w:p>
    <w:p w:rsidR="007B6833" w:rsidRPr="000A3808" w:rsidRDefault="007B6833" w:rsidP="007B6833">
      <w:pPr>
        <w:pStyle w:val="a6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808">
        <w:rPr>
          <w:rFonts w:ascii="Times New Roman" w:eastAsia="Times New Roman" w:hAnsi="Times New Roman" w:cs="Times New Roman"/>
          <w:sz w:val="24"/>
          <w:szCs w:val="24"/>
        </w:rPr>
        <w:t>Доработан Рабочий стол по прикреплению в части добавления вкладки "Педиатрический участок у взрослого населения"</w:t>
      </w:r>
    </w:p>
    <w:p w:rsidR="009D7C64" w:rsidRPr="009D7C64" w:rsidRDefault="007B6833" w:rsidP="007B6833">
      <w:pPr>
        <w:pStyle w:val="a6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3808">
        <w:rPr>
          <w:rFonts w:ascii="Times New Roman" w:eastAsia="Times New Roman" w:hAnsi="Times New Roman" w:cs="Times New Roman"/>
          <w:sz w:val="24"/>
          <w:szCs w:val="24"/>
        </w:rPr>
        <w:t>На данную вкладку попадают пациенты 18 лет и старше у которых проставлен педиатрический участок. Двойным кликом по строке можно "провалиться" в ОДП и сменить участок.</w:t>
      </w:r>
    </w:p>
    <w:sectPr w:rsidR="009D7C64" w:rsidRPr="009D7C64" w:rsidSect="00EA465F">
      <w:footerReference w:type="default" r:id="rId10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28" w:rsidRDefault="00CF6428" w:rsidP="00923678">
      <w:pPr>
        <w:spacing w:line="240" w:lineRule="auto"/>
      </w:pPr>
      <w:r>
        <w:separator/>
      </w:r>
    </w:p>
  </w:endnote>
  <w:endnote w:type="continuationSeparator" w:id="0">
    <w:p w:rsidR="00CF6428" w:rsidRDefault="00CF6428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24449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3F505F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683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28" w:rsidRDefault="00CF6428" w:rsidP="00923678">
      <w:pPr>
        <w:spacing w:line="240" w:lineRule="auto"/>
      </w:pPr>
      <w:r>
        <w:separator/>
      </w:r>
    </w:p>
  </w:footnote>
  <w:footnote w:type="continuationSeparator" w:id="0">
    <w:p w:rsidR="00CF6428" w:rsidRDefault="00CF6428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DF1"/>
    <w:multiLevelType w:val="hybridMultilevel"/>
    <w:tmpl w:val="8B247882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882528"/>
    <w:multiLevelType w:val="hybridMultilevel"/>
    <w:tmpl w:val="4BB25E4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FD0162"/>
    <w:multiLevelType w:val="hybridMultilevel"/>
    <w:tmpl w:val="7E54EE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3E9B7FE7"/>
    <w:multiLevelType w:val="hybridMultilevel"/>
    <w:tmpl w:val="3DDA46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4CEF"/>
    <w:multiLevelType w:val="hybridMultilevel"/>
    <w:tmpl w:val="89AE738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A5"/>
    <w:rsid w:val="00002A3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39B4"/>
    <w:rsid w:val="00067512"/>
    <w:rsid w:val="000730D4"/>
    <w:rsid w:val="000800A7"/>
    <w:rsid w:val="00083B2D"/>
    <w:rsid w:val="00096728"/>
    <w:rsid w:val="000A0473"/>
    <w:rsid w:val="000A4250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60DE"/>
    <w:rsid w:val="0015359C"/>
    <w:rsid w:val="0015542D"/>
    <w:rsid w:val="001645D0"/>
    <w:rsid w:val="0016591A"/>
    <w:rsid w:val="001A22BC"/>
    <w:rsid w:val="001A34B6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12CEA"/>
    <w:rsid w:val="002300D7"/>
    <w:rsid w:val="0023396F"/>
    <w:rsid w:val="00235292"/>
    <w:rsid w:val="00236B85"/>
    <w:rsid w:val="002432C7"/>
    <w:rsid w:val="002650CA"/>
    <w:rsid w:val="00265D89"/>
    <w:rsid w:val="00275065"/>
    <w:rsid w:val="0027560A"/>
    <w:rsid w:val="0027660A"/>
    <w:rsid w:val="00285669"/>
    <w:rsid w:val="00286139"/>
    <w:rsid w:val="00295160"/>
    <w:rsid w:val="002A250E"/>
    <w:rsid w:val="002A42B8"/>
    <w:rsid w:val="002A55EF"/>
    <w:rsid w:val="002D663B"/>
    <w:rsid w:val="002D6A5E"/>
    <w:rsid w:val="002F4DC0"/>
    <w:rsid w:val="002F63FF"/>
    <w:rsid w:val="00310F7A"/>
    <w:rsid w:val="0032029F"/>
    <w:rsid w:val="003239C4"/>
    <w:rsid w:val="003315DE"/>
    <w:rsid w:val="00332AB0"/>
    <w:rsid w:val="003350AD"/>
    <w:rsid w:val="00341104"/>
    <w:rsid w:val="00342828"/>
    <w:rsid w:val="003432E2"/>
    <w:rsid w:val="00343642"/>
    <w:rsid w:val="00350B9B"/>
    <w:rsid w:val="00371578"/>
    <w:rsid w:val="00377B42"/>
    <w:rsid w:val="00383D31"/>
    <w:rsid w:val="003869A1"/>
    <w:rsid w:val="00394048"/>
    <w:rsid w:val="00395F7C"/>
    <w:rsid w:val="003A001B"/>
    <w:rsid w:val="003A0297"/>
    <w:rsid w:val="003A1C64"/>
    <w:rsid w:val="003A2C0D"/>
    <w:rsid w:val="003A6DC9"/>
    <w:rsid w:val="003B1677"/>
    <w:rsid w:val="003B622E"/>
    <w:rsid w:val="003C0935"/>
    <w:rsid w:val="003E1227"/>
    <w:rsid w:val="003F0D8A"/>
    <w:rsid w:val="003F20EF"/>
    <w:rsid w:val="003F505F"/>
    <w:rsid w:val="003F7C65"/>
    <w:rsid w:val="004069AB"/>
    <w:rsid w:val="00411116"/>
    <w:rsid w:val="00432961"/>
    <w:rsid w:val="004333A1"/>
    <w:rsid w:val="00445520"/>
    <w:rsid w:val="00456E3C"/>
    <w:rsid w:val="00472C89"/>
    <w:rsid w:val="0047565D"/>
    <w:rsid w:val="00480E38"/>
    <w:rsid w:val="00482424"/>
    <w:rsid w:val="004842F6"/>
    <w:rsid w:val="004847B3"/>
    <w:rsid w:val="0049481C"/>
    <w:rsid w:val="004A68D6"/>
    <w:rsid w:val="004B491E"/>
    <w:rsid w:val="004B5FDE"/>
    <w:rsid w:val="004B65DB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C44"/>
    <w:rsid w:val="00542111"/>
    <w:rsid w:val="00552A15"/>
    <w:rsid w:val="0055530F"/>
    <w:rsid w:val="00561DD1"/>
    <w:rsid w:val="00562B52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C5F0A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35FBC"/>
    <w:rsid w:val="00641C2A"/>
    <w:rsid w:val="006504F2"/>
    <w:rsid w:val="00655934"/>
    <w:rsid w:val="00671E8D"/>
    <w:rsid w:val="00673308"/>
    <w:rsid w:val="006774F7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B2722"/>
    <w:rsid w:val="006C19E4"/>
    <w:rsid w:val="006C6451"/>
    <w:rsid w:val="006C7861"/>
    <w:rsid w:val="006D2474"/>
    <w:rsid w:val="006D35EE"/>
    <w:rsid w:val="006E1073"/>
    <w:rsid w:val="006F2ABE"/>
    <w:rsid w:val="006F37EB"/>
    <w:rsid w:val="006F398A"/>
    <w:rsid w:val="006F47F3"/>
    <w:rsid w:val="006F56D5"/>
    <w:rsid w:val="00702A13"/>
    <w:rsid w:val="007251A5"/>
    <w:rsid w:val="007402ED"/>
    <w:rsid w:val="00753C7B"/>
    <w:rsid w:val="00753ECE"/>
    <w:rsid w:val="007549E6"/>
    <w:rsid w:val="00764856"/>
    <w:rsid w:val="007669B9"/>
    <w:rsid w:val="0076708E"/>
    <w:rsid w:val="00770FD5"/>
    <w:rsid w:val="00774C94"/>
    <w:rsid w:val="00775D1D"/>
    <w:rsid w:val="00780157"/>
    <w:rsid w:val="00786D51"/>
    <w:rsid w:val="0078716F"/>
    <w:rsid w:val="00790AE7"/>
    <w:rsid w:val="007920E0"/>
    <w:rsid w:val="00792EEF"/>
    <w:rsid w:val="00795950"/>
    <w:rsid w:val="007A13C6"/>
    <w:rsid w:val="007A5785"/>
    <w:rsid w:val="007A7DA4"/>
    <w:rsid w:val="007B6833"/>
    <w:rsid w:val="007C6AC3"/>
    <w:rsid w:val="007D3869"/>
    <w:rsid w:val="007D51C9"/>
    <w:rsid w:val="007E38F8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5BF7"/>
    <w:rsid w:val="0086643F"/>
    <w:rsid w:val="0087315C"/>
    <w:rsid w:val="008806C0"/>
    <w:rsid w:val="00887B20"/>
    <w:rsid w:val="00896F23"/>
    <w:rsid w:val="008974FE"/>
    <w:rsid w:val="008A0298"/>
    <w:rsid w:val="008A0E8A"/>
    <w:rsid w:val="008B11A3"/>
    <w:rsid w:val="008B3390"/>
    <w:rsid w:val="008B378A"/>
    <w:rsid w:val="008B3AA9"/>
    <w:rsid w:val="008B482D"/>
    <w:rsid w:val="008C61E0"/>
    <w:rsid w:val="008D3788"/>
    <w:rsid w:val="008D6A12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7527"/>
    <w:rsid w:val="0097287F"/>
    <w:rsid w:val="009734D9"/>
    <w:rsid w:val="0097395D"/>
    <w:rsid w:val="009755DA"/>
    <w:rsid w:val="00976A79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D7C64"/>
    <w:rsid w:val="009F2582"/>
    <w:rsid w:val="009F626C"/>
    <w:rsid w:val="00A021AE"/>
    <w:rsid w:val="00A031D7"/>
    <w:rsid w:val="00A06CF2"/>
    <w:rsid w:val="00A12808"/>
    <w:rsid w:val="00A14E1C"/>
    <w:rsid w:val="00A20983"/>
    <w:rsid w:val="00A278F8"/>
    <w:rsid w:val="00A343A6"/>
    <w:rsid w:val="00A45DAF"/>
    <w:rsid w:val="00A46494"/>
    <w:rsid w:val="00A659CF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D1503"/>
    <w:rsid w:val="00AD48C9"/>
    <w:rsid w:val="00AE07AE"/>
    <w:rsid w:val="00AE34C0"/>
    <w:rsid w:val="00AE5F17"/>
    <w:rsid w:val="00AF09A6"/>
    <w:rsid w:val="00AF0B6E"/>
    <w:rsid w:val="00AF2C91"/>
    <w:rsid w:val="00AF31F8"/>
    <w:rsid w:val="00AF675E"/>
    <w:rsid w:val="00AF7A62"/>
    <w:rsid w:val="00B018A4"/>
    <w:rsid w:val="00B02236"/>
    <w:rsid w:val="00B036CD"/>
    <w:rsid w:val="00B03A75"/>
    <w:rsid w:val="00B13DA5"/>
    <w:rsid w:val="00B14302"/>
    <w:rsid w:val="00B1677B"/>
    <w:rsid w:val="00B245BA"/>
    <w:rsid w:val="00B34AEF"/>
    <w:rsid w:val="00B3797C"/>
    <w:rsid w:val="00B40F33"/>
    <w:rsid w:val="00B4108E"/>
    <w:rsid w:val="00B44677"/>
    <w:rsid w:val="00B715B0"/>
    <w:rsid w:val="00B7258A"/>
    <w:rsid w:val="00B734A8"/>
    <w:rsid w:val="00B75B3E"/>
    <w:rsid w:val="00B815F0"/>
    <w:rsid w:val="00B836C0"/>
    <w:rsid w:val="00B913B2"/>
    <w:rsid w:val="00BA26AE"/>
    <w:rsid w:val="00BA481D"/>
    <w:rsid w:val="00BA56DE"/>
    <w:rsid w:val="00BC2CA0"/>
    <w:rsid w:val="00BC740C"/>
    <w:rsid w:val="00C06C83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35D2"/>
    <w:rsid w:val="00C6514A"/>
    <w:rsid w:val="00C8585C"/>
    <w:rsid w:val="00C97FCA"/>
    <w:rsid w:val="00CA0155"/>
    <w:rsid w:val="00CA619F"/>
    <w:rsid w:val="00CB38F3"/>
    <w:rsid w:val="00CB5A8F"/>
    <w:rsid w:val="00CD1DE0"/>
    <w:rsid w:val="00CD6433"/>
    <w:rsid w:val="00CD7E18"/>
    <w:rsid w:val="00CE1F30"/>
    <w:rsid w:val="00CE71A8"/>
    <w:rsid w:val="00CF0C59"/>
    <w:rsid w:val="00CF0C5E"/>
    <w:rsid w:val="00CF6428"/>
    <w:rsid w:val="00D03BFC"/>
    <w:rsid w:val="00D0464B"/>
    <w:rsid w:val="00D143F1"/>
    <w:rsid w:val="00D20E41"/>
    <w:rsid w:val="00D3347D"/>
    <w:rsid w:val="00D35054"/>
    <w:rsid w:val="00D355F7"/>
    <w:rsid w:val="00D409BE"/>
    <w:rsid w:val="00D438AB"/>
    <w:rsid w:val="00D46E49"/>
    <w:rsid w:val="00D47957"/>
    <w:rsid w:val="00D54ECE"/>
    <w:rsid w:val="00D56FAF"/>
    <w:rsid w:val="00D605F4"/>
    <w:rsid w:val="00D607D4"/>
    <w:rsid w:val="00D82B24"/>
    <w:rsid w:val="00D82D04"/>
    <w:rsid w:val="00D94A84"/>
    <w:rsid w:val="00DA077D"/>
    <w:rsid w:val="00DA3A8A"/>
    <w:rsid w:val="00DA4810"/>
    <w:rsid w:val="00DA6E34"/>
    <w:rsid w:val="00DB1339"/>
    <w:rsid w:val="00DB1DA9"/>
    <w:rsid w:val="00DC26C1"/>
    <w:rsid w:val="00DE13EF"/>
    <w:rsid w:val="00DE5F0F"/>
    <w:rsid w:val="00DF4DB9"/>
    <w:rsid w:val="00E0589E"/>
    <w:rsid w:val="00E05F41"/>
    <w:rsid w:val="00E06303"/>
    <w:rsid w:val="00E12E7B"/>
    <w:rsid w:val="00E219E2"/>
    <w:rsid w:val="00E238AC"/>
    <w:rsid w:val="00E24FC3"/>
    <w:rsid w:val="00E312E2"/>
    <w:rsid w:val="00E3400A"/>
    <w:rsid w:val="00E344A3"/>
    <w:rsid w:val="00E5533A"/>
    <w:rsid w:val="00E76DA1"/>
    <w:rsid w:val="00E76EB1"/>
    <w:rsid w:val="00E77C4F"/>
    <w:rsid w:val="00E81881"/>
    <w:rsid w:val="00E81C5C"/>
    <w:rsid w:val="00E81CB7"/>
    <w:rsid w:val="00E865D9"/>
    <w:rsid w:val="00EA465F"/>
    <w:rsid w:val="00EA5176"/>
    <w:rsid w:val="00EB0C3C"/>
    <w:rsid w:val="00EB18A8"/>
    <w:rsid w:val="00EB7193"/>
    <w:rsid w:val="00EC3804"/>
    <w:rsid w:val="00EC453C"/>
    <w:rsid w:val="00ED4C14"/>
    <w:rsid w:val="00EF0112"/>
    <w:rsid w:val="00EF1672"/>
    <w:rsid w:val="00EF39D2"/>
    <w:rsid w:val="00EF6FAF"/>
    <w:rsid w:val="00EF724F"/>
    <w:rsid w:val="00EF7D4C"/>
    <w:rsid w:val="00F11D10"/>
    <w:rsid w:val="00F141F4"/>
    <w:rsid w:val="00F16A3E"/>
    <w:rsid w:val="00F17BCE"/>
    <w:rsid w:val="00F27CF2"/>
    <w:rsid w:val="00F34C73"/>
    <w:rsid w:val="00F40515"/>
    <w:rsid w:val="00F7013A"/>
    <w:rsid w:val="00F71B18"/>
    <w:rsid w:val="00F72EDE"/>
    <w:rsid w:val="00F73A57"/>
    <w:rsid w:val="00F7514F"/>
    <w:rsid w:val="00F82217"/>
    <w:rsid w:val="00F84BB0"/>
    <w:rsid w:val="00F9385E"/>
    <w:rsid w:val="00F976E7"/>
    <w:rsid w:val="00FA4D0C"/>
    <w:rsid w:val="00FA5849"/>
    <w:rsid w:val="00FA7664"/>
    <w:rsid w:val="00FA7EE0"/>
    <w:rsid w:val="00FB14AC"/>
    <w:rsid w:val="00FB1918"/>
    <w:rsid w:val="00FB706A"/>
    <w:rsid w:val="00FC4552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97C8"/>
  <w15:docId w15:val="{4389ABF0-AF5F-4B9F-BCE7-7C5A1A98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customStyle="1" w:styleId="1755">
    <w:name w:val="1755"/>
    <w:aliases w:val="bqiaagaaeyqcaaagiaiaaancbgaabvagaaaaaaaaaaaaaaaaaaaaaaaaaaaaaaaaaaaaaaaaaaaaaaaaaaaaaaaaaaaaaaaaaaaaaaaaaaaaaaaaaaaaaaaaaaaaaaaaaaaaaaaaaaaaaaaaaaaaaaaaaaaaaaaaaaaaaaaaaaaaaaaaaaaaaaaaaaaaaaaaaaaaaaaaaaaaaaaaaaaaaaaaaaaaaaaaaaaaaaaa"/>
    <w:basedOn w:val="a0"/>
    <w:rsid w:val="003A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378A-2C4B-4181-A599-24654317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Лопарева, Евгения В.</cp:lastModifiedBy>
  <cp:revision>3</cp:revision>
  <dcterms:created xsi:type="dcterms:W3CDTF">2023-08-18T10:53:00Z</dcterms:created>
  <dcterms:modified xsi:type="dcterms:W3CDTF">2023-08-22T11:25:00Z</dcterms:modified>
</cp:coreProperties>
</file>