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B1" w:rsidRPr="00874B8C" w:rsidRDefault="006000B1" w:rsidP="00874B8C">
      <w:pPr>
        <w:pStyle w:val="1"/>
        <w:spacing w:before="0"/>
        <w:ind w:firstLine="709"/>
        <w:contextualSpacing/>
        <w:jc w:val="center"/>
        <w:rPr>
          <w:rFonts w:cs="Times New Roman"/>
          <w:sz w:val="28"/>
          <w:szCs w:val="24"/>
        </w:rPr>
      </w:pPr>
      <w:r w:rsidRPr="00874B8C">
        <w:rPr>
          <w:rFonts w:cs="Times New Roman"/>
          <w:sz w:val="28"/>
          <w:szCs w:val="24"/>
        </w:rPr>
        <w:t>Прикрепление пациентов к медицинским организациям и участкам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Путь по меню: «Регистратура» - «Рабочий стол по прикреплению»</w:t>
      </w:r>
      <w:r w:rsidR="006F50FB" w:rsidRPr="00874B8C">
        <w:rPr>
          <w:rFonts w:cs="Times New Roman"/>
          <w:szCs w:val="24"/>
        </w:rPr>
        <w:t xml:space="preserve"> (Рис. 1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952875" cy="3008232"/>
            <wp:effectExtent l="19050" t="19050" r="28575" b="20718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33" t="3710" r="2191" b="1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082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Откроется селективный экран</w:t>
      </w:r>
      <w:r w:rsidR="006F50FB" w:rsidRPr="00874B8C">
        <w:rPr>
          <w:rFonts w:cs="Times New Roman"/>
          <w:szCs w:val="24"/>
        </w:rPr>
        <w:t xml:space="preserve"> (Рис. 2</w:t>
      </w:r>
      <w:r w:rsidRPr="00874B8C">
        <w:rPr>
          <w:rFonts w:cs="Times New Roman"/>
          <w:szCs w:val="24"/>
        </w:rPr>
        <w:t>):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581498" cy="1252934"/>
            <wp:effectExtent l="19050" t="19050" r="635" b="4445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19" cy="12547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2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Для формирования списка заявок следует указать организац</w:t>
      </w:r>
      <w:r w:rsidR="006F50FB" w:rsidRPr="00874B8C">
        <w:rPr>
          <w:rFonts w:cs="Times New Roman"/>
          <w:szCs w:val="24"/>
        </w:rPr>
        <w:t>ию в поле «Организация» (Рис. 3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604062" cy="2296972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00" cy="230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3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lastRenderedPageBreak/>
        <w:t xml:space="preserve">Во вкладке «Заявки на разрешение открепления» указаны заявки, которые создаются в текущей МО и поступают в МО, от которой необходимо открепить пациента. Для создания новой заявки на разрешения открепления необходимо нажать </w:t>
      </w:r>
      <w:r w:rsidR="006F50FB" w:rsidRPr="00874B8C">
        <w:rPr>
          <w:rFonts w:cs="Times New Roman"/>
          <w:szCs w:val="24"/>
        </w:rPr>
        <w:t>кнопку «Создать заявку» (Рис. 4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060036" cy="1901952"/>
            <wp:effectExtent l="19050" t="19050" r="7620" b="317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18" cy="1904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4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 xml:space="preserve">Откроется форма выбора пациента, в которой следует указать </w:t>
      </w:r>
      <w:proofErr w:type="gramStart"/>
      <w:r w:rsidRPr="00874B8C">
        <w:rPr>
          <w:rFonts w:cs="Times New Roman"/>
          <w:szCs w:val="24"/>
        </w:rPr>
        <w:t>пациента  и</w:t>
      </w:r>
      <w:proofErr w:type="gramEnd"/>
      <w:r w:rsidRPr="00874B8C">
        <w:rPr>
          <w:rFonts w:cs="Times New Roman"/>
          <w:szCs w:val="24"/>
        </w:rPr>
        <w:t xml:space="preserve"> профиль, затем нажать «Выбрать</w:t>
      </w:r>
      <w:r w:rsidR="006F50FB" w:rsidRPr="00874B8C">
        <w:rPr>
          <w:rFonts w:cs="Times New Roman"/>
          <w:szCs w:val="24"/>
        </w:rPr>
        <w:t>» (Рис. 5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458356" cy="1858061"/>
            <wp:effectExtent l="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77" cy="186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5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Откроется форма создания заявки, в которой следует заполнить все необходимые поля и нажать кно</w:t>
      </w:r>
      <w:r w:rsidR="006F50FB" w:rsidRPr="00874B8C">
        <w:rPr>
          <w:rFonts w:cs="Times New Roman"/>
          <w:szCs w:val="24"/>
        </w:rPr>
        <w:t>пку «Повести и закрыть» (Рис. 6</w:t>
      </w:r>
      <w:r w:rsidRPr="00874B8C">
        <w:rPr>
          <w:rFonts w:cs="Times New Roman"/>
          <w:szCs w:val="24"/>
        </w:rPr>
        <w:t>).</w:t>
      </w:r>
    </w:p>
    <w:p w:rsidR="006000B1" w:rsidRPr="00874B8C" w:rsidRDefault="005734D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025477" cy="2882189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79" cy="288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6</w:t>
      </w:r>
    </w:p>
    <w:p w:rsidR="006000B1" w:rsidRPr="00874B8C" w:rsidRDefault="006000B1" w:rsidP="00874B8C">
      <w:pPr>
        <w:pStyle w:val="a3"/>
        <w:numPr>
          <w:ilvl w:val="0"/>
          <w:numId w:val="4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Номер – заполняется автоматически</w:t>
      </w:r>
    </w:p>
    <w:p w:rsidR="006000B1" w:rsidRPr="00874B8C" w:rsidRDefault="006000B1" w:rsidP="00874B8C">
      <w:pPr>
        <w:pStyle w:val="a3"/>
        <w:numPr>
          <w:ilvl w:val="0"/>
          <w:numId w:val="4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Дата – заполняется автоматически текущей датой и временем, возможно изменить</w:t>
      </w:r>
    </w:p>
    <w:p w:rsidR="006000B1" w:rsidRPr="00874B8C" w:rsidRDefault="006000B1" w:rsidP="00874B8C">
      <w:pPr>
        <w:pStyle w:val="a3"/>
        <w:numPr>
          <w:ilvl w:val="0"/>
          <w:numId w:val="4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Дата подачи заявления – заполняется вручную из формы календаря</w:t>
      </w:r>
    </w:p>
    <w:p w:rsidR="006000B1" w:rsidRPr="00874B8C" w:rsidRDefault="006000B1" w:rsidP="00874B8C">
      <w:pPr>
        <w:pStyle w:val="a3"/>
        <w:numPr>
          <w:ilvl w:val="0"/>
          <w:numId w:val="4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Вид зая</w:t>
      </w:r>
      <w:r w:rsidR="006F50FB" w:rsidRPr="00874B8C">
        <w:rPr>
          <w:rFonts w:cs="Times New Roman"/>
          <w:szCs w:val="24"/>
        </w:rPr>
        <w:t>вки – выпадающий список (Рис. 7</w:t>
      </w:r>
      <w:r w:rsidRPr="00874B8C">
        <w:rPr>
          <w:rFonts w:cs="Times New Roman"/>
          <w:szCs w:val="24"/>
        </w:rPr>
        <w:t>)</w:t>
      </w:r>
    </w:p>
    <w:p w:rsidR="006000B1" w:rsidRPr="00874B8C" w:rsidRDefault="005734D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372261" cy="11119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15" cy="111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7</w:t>
      </w:r>
    </w:p>
    <w:p w:rsidR="006000B1" w:rsidRPr="00874B8C" w:rsidRDefault="006000B1" w:rsidP="00874B8C">
      <w:pPr>
        <w:pStyle w:val="a3"/>
        <w:numPr>
          <w:ilvl w:val="0"/>
          <w:numId w:val="5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Пациент</w:t>
      </w:r>
      <w:r w:rsidR="006F50FB" w:rsidRPr="00874B8C">
        <w:rPr>
          <w:rFonts w:cs="Times New Roman"/>
          <w:szCs w:val="24"/>
        </w:rPr>
        <w:t xml:space="preserve"> – выбор из справочника (Рис. 8</w:t>
      </w:r>
      <w:r w:rsidRPr="00874B8C">
        <w:rPr>
          <w:rFonts w:cs="Times New Roman"/>
          <w:szCs w:val="24"/>
        </w:rPr>
        <w:t>)</w:t>
      </w:r>
    </w:p>
    <w:p w:rsidR="006000B1" w:rsidRPr="00874B8C" w:rsidRDefault="005734D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051461" cy="1104595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1" cy="110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8</w:t>
      </w:r>
    </w:p>
    <w:p w:rsidR="006000B1" w:rsidRPr="00874B8C" w:rsidRDefault="006000B1" w:rsidP="00874B8C">
      <w:pPr>
        <w:pStyle w:val="a3"/>
        <w:numPr>
          <w:ilvl w:val="0"/>
          <w:numId w:val="5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Проф</w:t>
      </w:r>
      <w:r w:rsidR="006F50FB" w:rsidRPr="00874B8C">
        <w:rPr>
          <w:rFonts w:cs="Times New Roman"/>
          <w:szCs w:val="24"/>
        </w:rPr>
        <w:t>иль – выпадающий список (Рис. 9</w:t>
      </w:r>
      <w:r w:rsidRPr="00874B8C">
        <w:rPr>
          <w:rFonts w:cs="Times New Roman"/>
          <w:szCs w:val="24"/>
        </w:rPr>
        <w:t>)</w:t>
      </w:r>
    </w:p>
    <w:p w:rsidR="006000B1" w:rsidRPr="00874B8C" w:rsidRDefault="005734D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271721" cy="10753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29" cy="108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lastRenderedPageBreak/>
        <w:t>Рис. 9</w:t>
      </w:r>
    </w:p>
    <w:p w:rsidR="006000B1" w:rsidRPr="00874B8C" w:rsidRDefault="006000B1" w:rsidP="00874B8C">
      <w:pPr>
        <w:pStyle w:val="a3"/>
        <w:numPr>
          <w:ilvl w:val="0"/>
          <w:numId w:val="5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Причина смены</w:t>
      </w:r>
      <w:r w:rsidR="006F50FB" w:rsidRPr="00874B8C">
        <w:rPr>
          <w:rFonts w:cs="Times New Roman"/>
          <w:szCs w:val="24"/>
        </w:rPr>
        <w:t xml:space="preserve"> – выбор из справочника (Рис. 10</w:t>
      </w:r>
      <w:r w:rsidRPr="00874B8C">
        <w:rPr>
          <w:rFonts w:cs="Times New Roman"/>
          <w:szCs w:val="24"/>
        </w:rPr>
        <w:t>)</w:t>
      </w:r>
    </w:p>
    <w:p w:rsidR="006000B1" w:rsidRPr="00874B8C" w:rsidRDefault="005734D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284480" cy="28821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48" cy="288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10</w:t>
      </w:r>
    </w:p>
    <w:p w:rsidR="006000B1" w:rsidRPr="00874B8C" w:rsidRDefault="006000B1" w:rsidP="00874B8C">
      <w:pPr>
        <w:pStyle w:val="a3"/>
        <w:numPr>
          <w:ilvl w:val="0"/>
          <w:numId w:val="5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Организация открепления</w:t>
      </w:r>
      <w:r w:rsidR="006F50FB" w:rsidRPr="00874B8C">
        <w:rPr>
          <w:rFonts w:cs="Times New Roman"/>
          <w:szCs w:val="24"/>
        </w:rPr>
        <w:t xml:space="preserve"> – выбор из справочника (Рис. 11</w:t>
      </w:r>
      <w:r w:rsidRPr="00874B8C">
        <w:rPr>
          <w:rFonts w:cs="Times New Roman"/>
          <w:szCs w:val="24"/>
        </w:rPr>
        <w:t>)</w:t>
      </w:r>
    </w:p>
    <w:p w:rsidR="006000B1" w:rsidRPr="00874B8C" w:rsidRDefault="005734D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 wp14:anchorId="47B31DEE" wp14:editId="3D9019E3">
            <wp:extent cx="5180241" cy="1821485"/>
            <wp:effectExtent l="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29" cy="182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11</w:t>
      </w:r>
    </w:p>
    <w:p w:rsidR="006000B1" w:rsidRPr="00874B8C" w:rsidRDefault="006000B1" w:rsidP="00874B8C">
      <w:pPr>
        <w:pStyle w:val="a3"/>
        <w:numPr>
          <w:ilvl w:val="0"/>
          <w:numId w:val="5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Телефон ответственного – указать телефон ответственного сотрудника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Созданная заявка отобразится в списке всех заявок во вкладке «Заявки на разрешение открепления».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 xml:space="preserve">Также </w:t>
      </w:r>
      <w:r w:rsidR="003A5E8C" w:rsidRPr="00874B8C">
        <w:rPr>
          <w:rFonts w:cs="Times New Roman"/>
          <w:szCs w:val="24"/>
        </w:rPr>
        <w:t>созданную заявку можно отменить</w:t>
      </w:r>
      <w:r w:rsidRPr="00874B8C">
        <w:rPr>
          <w:rFonts w:cs="Times New Roman"/>
          <w:szCs w:val="24"/>
        </w:rPr>
        <w:t>, для этого в списке заявок необходимо отметить нужную заявку и нажать к</w:t>
      </w:r>
      <w:r w:rsidR="006F50FB" w:rsidRPr="00874B8C">
        <w:rPr>
          <w:rFonts w:cs="Times New Roman"/>
          <w:szCs w:val="24"/>
        </w:rPr>
        <w:t>нопку «Отменить заявку» (Рис. 12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749514" cy="1762963"/>
            <wp:effectExtent l="19050" t="19050" r="0" b="8890"/>
            <wp:docPr id="8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8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884" cy="17671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12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Откроется форма отмены заявки, после заполнения необходимых полей нажать кноп</w:t>
      </w:r>
      <w:r w:rsidR="006F50FB" w:rsidRPr="00874B8C">
        <w:rPr>
          <w:rFonts w:cs="Times New Roman"/>
          <w:szCs w:val="24"/>
        </w:rPr>
        <w:t>ку «Провести и закрыть» (Рис. 13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761555" cy="239938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82" cy="240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13</w:t>
      </w:r>
    </w:p>
    <w:p w:rsidR="006000B1" w:rsidRPr="00874B8C" w:rsidRDefault="006000B1" w:rsidP="00874B8C">
      <w:pPr>
        <w:pStyle w:val="a3"/>
        <w:numPr>
          <w:ilvl w:val="0"/>
          <w:numId w:val="5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Кто отменил: выбор орг</w:t>
      </w:r>
      <w:r w:rsidR="006F50FB" w:rsidRPr="00874B8C">
        <w:rPr>
          <w:rFonts w:cs="Times New Roman"/>
          <w:szCs w:val="24"/>
        </w:rPr>
        <w:t>анизации из справочника (Рис. 14</w:t>
      </w:r>
      <w:r w:rsidRPr="00874B8C">
        <w:rPr>
          <w:rFonts w:cs="Times New Roman"/>
          <w:szCs w:val="24"/>
        </w:rPr>
        <w:t>)</w:t>
      </w:r>
    </w:p>
    <w:p w:rsidR="006000B1" w:rsidRPr="00874B8C" w:rsidRDefault="006B2ECC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455160" cy="1562735"/>
            <wp:effectExtent l="19050" t="0" r="254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14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В результате заявка попадет в другую вкладку рабочего стола по прикреплению – «Отмененные</w:t>
      </w:r>
      <w:r w:rsidR="006F50FB" w:rsidRPr="00874B8C">
        <w:rPr>
          <w:rFonts w:cs="Times New Roman"/>
          <w:szCs w:val="24"/>
        </w:rPr>
        <w:t xml:space="preserve"> заявки» - (Рис. 15</w:t>
      </w:r>
      <w:r w:rsidRPr="00874B8C">
        <w:rPr>
          <w:rFonts w:cs="Times New Roman"/>
          <w:szCs w:val="24"/>
        </w:rPr>
        <w:t>)</w:t>
      </w:r>
    </w:p>
    <w:p w:rsidR="006000B1" w:rsidRPr="00874B8C" w:rsidRDefault="0036126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954905" cy="148844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15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Во вкладке «Заявки из ЕМП» указаны заявки, поступившие с ЕМП, для работы с заявкой необходимо выделить заявку и нажать кнопку «Об</w:t>
      </w:r>
      <w:r w:rsidR="006F50FB" w:rsidRPr="00874B8C">
        <w:rPr>
          <w:rFonts w:cs="Times New Roman"/>
          <w:szCs w:val="24"/>
        </w:rPr>
        <w:t>работать заявку из ЕМП» (Рис. 16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126925" cy="1919965"/>
            <wp:effectExtent l="19050" t="19050" r="16575" b="2313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37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25" cy="1919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16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Во вкладке «Заявки на подтверждение» указаны заявки, которые поступили в текущую МО от других МО и ждут подтверждения на откреплени</w:t>
      </w:r>
      <w:r w:rsidR="006F50FB" w:rsidRPr="00874B8C">
        <w:rPr>
          <w:rFonts w:cs="Times New Roman"/>
          <w:szCs w:val="24"/>
        </w:rPr>
        <w:t>е пациента от текущей МО (Рис. 17</w:t>
      </w:r>
      <w:r w:rsidRPr="00874B8C">
        <w:rPr>
          <w:rFonts w:cs="Times New Roman"/>
          <w:szCs w:val="24"/>
        </w:rPr>
        <w:t>)</w:t>
      </w:r>
    </w:p>
    <w:p w:rsidR="006000B1" w:rsidRPr="00874B8C" w:rsidRDefault="0036126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502331" cy="2092148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44" cy="209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17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Для того, чтобы подтвердить открепление пациента, необходимо нажать кнопку «Подтвердить заявку». Откроется форма подтверждения заявки на открепление пациента от МО, после заполнения всех необходимых данных следует нажать кноп</w:t>
      </w:r>
      <w:r w:rsidR="006F50FB" w:rsidRPr="00874B8C">
        <w:rPr>
          <w:rFonts w:cs="Times New Roman"/>
          <w:szCs w:val="24"/>
        </w:rPr>
        <w:t>ку «Провести и закрыть» (Рис. 18</w:t>
      </w:r>
      <w:r w:rsidRPr="00874B8C">
        <w:rPr>
          <w:rFonts w:cs="Times New Roman"/>
          <w:szCs w:val="24"/>
        </w:rPr>
        <w:t>).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691174" cy="2096303"/>
            <wp:effectExtent l="19050" t="0" r="0" b="0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60" cy="209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18</w:t>
      </w:r>
    </w:p>
    <w:p w:rsidR="006000B1" w:rsidRPr="00874B8C" w:rsidRDefault="006000B1" w:rsidP="00874B8C">
      <w:pPr>
        <w:pStyle w:val="a3"/>
        <w:numPr>
          <w:ilvl w:val="0"/>
          <w:numId w:val="5"/>
        </w:numPr>
        <w:ind w:left="0" w:firstLine="709"/>
        <w:jc w:val="left"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Причина смены</w:t>
      </w:r>
      <w:r w:rsidR="006F50FB" w:rsidRPr="00874B8C">
        <w:rPr>
          <w:rFonts w:cs="Times New Roman"/>
          <w:szCs w:val="24"/>
        </w:rPr>
        <w:t xml:space="preserve"> – выбор из справочника (Рис. 19</w:t>
      </w:r>
      <w:r w:rsidRPr="00874B8C">
        <w:rPr>
          <w:rFonts w:cs="Times New Roman"/>
          <w:szCs w:val="24"/>
        </w:rPr>
        <w:t>)</w:t>
      </w:r>
    </w:p>
    <w:p w:rsidR="006000B1" w:rsidRPr="00874B8C" w:rsidRDefault="005734DF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509010" cy="2179955"/>
            <wp:effectExtent l="19050" t="0" r="0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19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В результате другая МО, которая направила заявку на открепление пациента, увидит во вкладке «Подтвержденные заявки</w:t>
      </w:r>
      <w:r w:rsidR="006F50FB" w:rsidRPr="00874B8C">
        <w:rPr>
          <w:rFonts w:cs="Times New Roman"/>
          <w:szCs w:val="24"/>
        </w:rPr>
        <w:t>» описанную выше заявку (Рис. 20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446085" cy="1796606"/>
            <wp:effectExtent l="19050" t="19050" r="21265" b="13144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2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80" cy="1797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20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Для того, чтобы отклонить заявку на открепление пациента от текущей МО, необходимо во вкладке «Заявки на подтверждение» выделить нужную заявку и нажать кнопк</w:t>
      </w:r>
      <w:r w:rsidR="006F50FB" w:rsidRPr="00874B8C">
        <w:rPr>
          <w:rFonts w:cs="Times New Roman"/>
          <w:szCs w:val="24"/>
        </w:rPr>
        <w:t>у «Отклонить заявку» (Рис. 21</w:t>
      </w:r>
      <w:r w:rsidRPr="00874B8C">
        <w:rPr>
          <w:rFonts w:cs="Times New Roman"/>
          <w:szCs w:val="24"/>
        </w:rPr>
        <w:t>)</w:t>
      </w:r>
    </w:p>
    <w:p w:rsidR="006000B1" w:rsidRPr="00874B8C" w:rsidRDefault="006000B1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117015" cy="1732267"/>
            <wp:effectExtent l="19050" t="19050" r="16835" b="20333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b="1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82" cy="17304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Pr="00874B8C" w:rsidRDefault="006F50FB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21</w:t>
      </w:r>
    </w:p>
    <w:p w:rsidR="006000B1" w:rsidRPr="00874B8C" w:rsidRDefault="006000B1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Отроется форма отмены заявки (см. выше), после заполнения которой следует нажать кнопку «Провести и закрыть».</w:t>
      </w:r>
    </w:p>
    <w:p w:rsidR="00DB0849" w:rsidRPr="00874B8C" w:rsidRDefault="00DB0849" w:rsidP="00874B8C">
      <w:pPr>
        <w:spacing w:after="0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Далее заявка отобразится во вкладке «Отклоненные заявки» (Рис. 22)</w:t>
      </w:r>
    </w:p>
    <w:p w:rsidR="00DB0849" w:rsidRPr="00874B8C" w:rsidRDefault="00DB0849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501031" cy="1615034"/>
            <wp:effectExtent l="19050" t="19050" r="4445" b="444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43" cy="16185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49" w:rsidRPr="00874B8C" w:rsidRDefault="00DB0849" w:rsidP="00874B8C">
      <w:pPr>
        <w:pStyle w:val="a6"/>
        <w:spacing w:after="0" w:line="360" w:lineRule="auto"/>
        <w:ind w:firstLine="709"/>
        <w:contextualSpacing/>
        <w:rPr>
          <w:rFonts w:cs="Times New Roman"/>
          <w:szCs w:val="24"/>
        </w:rPr>
      </w:pPr>
      <w:r w:rsidRPr="00874B8C">
        <w:rPr>
          <w:rFonts w:cs="Times New Roman"/>
          <w:szCs w:val="24"/>
        </w:rPr>
        <w:t>Рис. 22</w:t>
      </w:r>
      <w:bookmarkStart w:id="0" w:name="_GoBack"/>
      <w:bookmarkEnd w:id="0"/>
    </w:p>
    <w:p w:rsidR="00537320" w:rsidRPr="00874B8C" w:rsidRDefault="00537320" w:rsidP="00874B8C">
      <w:pPr>
        <w:spacing w:after="0"/>
        <w:contextualSpacing/>
        <w:rPr>
          <w:rFonts w:cs="Times New Roman"/>
          <w:szCs w:val="24"/>
        </w:rPr>
      </w:pPr>
    </w:p>
    <w:sectPr w:rsidR="00537320" w:rsidRPr="00874B8C" w:rsidSect="0015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C"/>
    <w:multiLevelType w:val="hybridMultilevel"/>
    <w:tmpl w:val="BA08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BF4"/>
    <w:multiLevelType w:val="hybridMultilevel"/>
    <w:tmpl w:val="1F14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076"/>
    <w:multiLevelType w:val="hybridMultilevel"/>
    <w:tmpl w:val="CF5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C23C1"/>
    <w:multiLevelType w:val="hybridMultilevel"/>
    <w:tmpl w:val="EDD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848E8"/>
    <w:multiLevelType w:val="hybridMultilevel"/>
    <w:tmpl w:val="7126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20"/>
    <w:rsid w:val="00040C50"/>
    <w:rsid w:val="0036126F"/>
    <w:rsid w:val="003A5E8C"/>
    <w:rsid w:val="004311E9"/>
    <w:rsid w:val="00465FDE"/>
    <w:rsid w:val="004B3F68"/>
    <w:rsid w:val="004D05E4"/>
    <w:rsid w:val="00537320"/>
    <w:rsid w:val="00544362"/>
    <w:rsid w:val="005734DF"/>
    <w:rsid w:val="00583324"/>
    <w:rsid w:val="006000B1"/>
    <w:rsid w:val="006152BB"/>
    <w:rsid w:val="006725C2"/>
    <w:rsid w:val="00680977"/>
    <w:rsid w:val="006B2ECC"/>
    <w:rsid w:val="006F50FB"/>
    <w:rsid w:val="00790BBB"/>
    <w:rsid w:val="007B6342"/>
    <w:rsid w:val="008440D8"/>
    <w:rsid w:val="00874B8C"/>
    <w:rsid w:val="008E252A"/>
    <w:rsid w:val="00971ABE"/>
    <w:rsid w:val="009C699B"/>
    <w:rsid w:val="009F1F92"/>
    <w:rsid w:val="00A46858"/>
    <w:rsid w:val="00AD2B59"/>
    <w:rsid w:val="00B01AD6"/>
    <w:rsid w:val="00BA1954"/>
    <w:rsid w:val="00C40B9B"/>
    <w:rsid w:val="00C51626"/>
    <w:rsid w:val="00D3103A"/>
    <w:rsid w:val="00DB0849"/>
    <w:rsid w:val="00DC30BB"/>
    <w:rsid w:val="00DD19D6"/>
    <w:rsid w:val="00E81EAB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129B1-3BAB-4D2A-BC15-9F46353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20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00B1"/>
    <w:pPr>
      <w:keepNext/>
      <w:keepLines/>
      <w:spacing w:before="240" w:after="0"/>
      <w:ind w:firstLine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20"/>
    <w:pPr>
      <w:spacing w:after="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25C2"/>
    <w:pPr>
      <w:spacing w:after="10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000B1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Кувшинова Алена Александровна</cp:lastModifiedBy>
  <cp:revision>6</cp:revision>
  <dcterms:created xsi:type="dcterms:W3CDTF">2017-11-08T05:34:00Z</dcterms:created>
  <dcterms:modified xsi:type="dcterms:W3CDTF">2017-11-13T08:15:00Z</dcterms:modified>
</cp:coreProperties>
</file>