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Департамента информатизации Тюменской области от 25.09.2020 N 23-р</w:t>
              <w:br/>
              <w:t xml:space="preserve">"Об утверждении Положения об информационной системе "Единый центр хранения и обработки данных систем видеонаблюдения Тюменской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ДЕПАРТАМЕНТ ИНФОРМАТИЗАЦИИ ТЮМЕНСКОЙ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25 сентября 2020 г. N 23-р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ОБ ИНФОРМАЦИОННОЙ СИСТЕМЕ "ЕДИНЫЙ</w:t>
      </w:r>
    </w:p>
    <w:p>
      <w:pPr>
        <w:pStyle w:val="2"/>
        <w:jc w:val="center"/>
      </w:pPr>
      <w:r>
        <w:rPr>
          <w:sz w:val="20"/>
        </w:rPr>
        <w:t xml:space="preserve">ЦЕНТР ХРАНЕНИЯ И ОБРАБОТКИ ДАННЫХ СИСТЕМ ВИДЕОНАБЛЮДЕНИЯ</w:t>
      </w:r>
    </w:p>
    <w:p>
      <w:pPr>
        <w:pStyle w:val="2"/>
        <w:jc w:val="center"/>
      </w:pPr>
      <w:r>
        <w:rPr>
          <w:sz w:val="20"/>
        </w:rPr>
        <w:t xml:space="preserve">ТЮМЕНСКОЙ ОБЛАСТИ"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рамках реализации </w:t>
      </w:r>
      <w:hyperlink w:history="0" r:id="rId7" w:tooltip="Распоряжение Правительства РФ от 03.12.2014 N 2446-р (ред. от 05.04.2019) &lt;Об утверждении Концепции построения и развития аппаратно-программного комплекса &quot;Безопасный город&quot;&gt; {КонсультантПлюс}">
        <w:r>
          <w:rPr>
            <w:sz w:val="20"/>
            <w:color w:val="0000ff"/>
          </w:rPr>
          <w:t xml:space="preserve">Концепции</w:t>
        </w:r>
      </w:hyperlink>
      <w:r>
        <w:rPr>
          <w:sz w:val="20"/>
        </w:rPr>
        <w:t xml:space="preserve"> построения и развития аппаратно-программного комплекса "Безопасный город", утвержденной распоряжением Правительства Российской Федерации от 03.12.2014 N 2446-р, для единого подхода в вопросах создания комплексной информационной системы с целью повышения уровня обеспечения безопасности жителей Тюменской области, эффективности решения управленческих задач, комфорта и удобства повседневной жизни граждан путем организации централизованного сбора, хранения и обработки информации, в соответствии с Федеральным </w:t>
      </w:r>
      <w:hyperlink w:history="0" r:id="rId8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1.03.2023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27.07.2006 N 149-ФЗ "Об информации, информационных технологиях и о защите информации", </w:t>
      </w:r>
      <w:hyperlink w:history="0" r:id="rId9" w:tooltip="Распоряжение Правительства Тюменской области от 28.06.2010 N 885-рп (ред. от 12.05.2023) &quot;О принятии исполнительными органами власти Тюменской области нормативных правовых актов&quot; {КонсультантПлюс}">
        <w:r>
          <w:rPr>
            <w:sz w:val="20"/>
            <w:color w:val="0000ff"/>
          </w:rPr>
          <w:t xml:space="preserve">пунктом 1.4.2</w:t>
        </w:r>
      </w:hyperlink>
      <w:r>
        <w:rPr>
          <w:sz w:val="20"/>
        </w:rPr>
        <w:t xml:space="preserve"> распоряжения Правительства Тюменской области от 28.05.2010 N 885-рп "О принятии исполнительными органами власти Тюменской области нормативных правовых актов":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</w:t>
      </w:r>
      <w:hyperlink w:history="0" w:anchor="P25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информационной системе "Единый центр хранения и обработки данных систем видеонаблюдения Тюменской области" согласно приложению к настоящему распоряжению.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директора</w:t>
      </w:r>
    </w:p>
    <w:p>
      <w:pPr>
        <w:pStyle w:val="0"/>
        <w:jc w:val="right"/>
      </w:pPr>
      <w:r>
        <w:rPr>
          <w:sz w:val="20"/>
        </w:rPr>
        <w:t xml:space="preserve">С.И.ЛОГИНОВ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распоряжению Департамента информатизации</w:t>
      </w:r>
    </w:p>
    <w:p>
      <w:pPr>
        <w:pStyle w:val="0"/>
        <w:jc w:val="right"/>
      </w:pPr>
      <w:r>
        <w:rPr>
          <w:sz w:val="20"/>
        </w:rPr>
        <w:t xml:space="preserve">Тюменской области</w:t>
      </w:r>
    </w:p>
    <w:p>
      <w:pPr>
        <w:pStyle w:val="0"/>
        <w:jc w:val="right"/>
      </w:pPr>
      <w:r>
        <w:rPr>
          <w:sz w:val="20"/>
        </w:rPr>
        <w:t xml:space="preserve">от 25.09.2020 N 23-р</w:t>
      </w:r>
    </w:p>
    <w:p>
      <w:pPr>
        <w:pStyle w:val="0"/>
        <w:jc w:val="both"/>
      </w:pPr>
      <w:r>
        <w:rPr>
          <w:sz w:val="20"/>
        </w:rPr>
      </w:r>
    </w:p>
    <w:bookmarkStart w:id="25" w:name="P25"/>
    <w:bookmarkEnd w:id="25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ИНФОРМАЦИОННОЙ СИСТЕМЕ "ЕДИНЫЙ ЦЕНТР ХРАНЕНИЯ И ОБРАБОТКИ</w:t>
      </w:r>
    </w:p>
    <w:p>
      <w:pPr>
        <w:pStyle w:val="2"/>
        <w:jc w:val="center"/>
      </w:pPr>
      <w:r>
        <w:rPr>
          <w:sz w:val="20"/>
        </w:rPr>
        <w:t xml:space="preserve">ДАННЫХ СИСТЕМ ВИДЕОНАБЛЮДЕНИЯ ТЮМЕНСКОЙ ОБЛАСТИ"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Термины и определения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Информационная система "Единый центр хранения и обработки данных систем видеонаблюдения Тюменской области" (далее - Система) представляет собой информационную систему, содержащую совокупность информации об объектах видеонаблюдения, а именно: видеоизображение объекта видеонаблюдения, сведения о его местонахождении, дате и времени осуществления видеонаблюдения, совокупность сведений о поставщиках и пользователях информации об объектах видеонаблюдения (далее - Информация), а также содержащую программные и технические средства, обеспечивающие взаимодействие между оператором Системы, поставщиками информации в Системе, пользователями информации Системы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Уполномоченный орган - исполнительный орган государственной власти Тюменской области, отвечающий за развитие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Оператор - уполномоченная организация, осуществляющая деятельность по эксплуатации и сопровождению, а также осуществляющая организацию и проведение комплекса работ по обеспечению защиты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Поставщики информации - исполнительные органы государственной власти Тюменской области (далее - ИОГВ ТО), органы местного самоуправления муниципальных образований Тюменской области (далее - ОМСУ), подведомственные ИОГВ ТО и ОМСУ организации, иные органы и организации, заключившие с Оператором соглашения о взаимодействии или государственные контракты на оказание услуг по предоставлению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Пользователи информации (далее - Пользователи) - федеральные органы государственной власти, исполнительные органы государственной власти Тюменской области (далее - ИОГВ ТО), органы местного самоуправления муниципальных образований Тюменской области (далее - ОМСУ), подведомственные ИОГВ ТО и ОМСУ организации, доступ которых к Информации предоставлен в порядке, устанавливаемом Оператором.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Объект видеонаблюдения - расположенный в Тюменской области объект, за которым ведется видеонаблюдение.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Настоящее Положение определяет порядок функционирования Системы, а также правила и порядок доступа к информации, обрабатываемой в Системе.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Обладателем информации, хранящейся и обрабатываемой в Системе, является Тюменская область в лице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Основными функциями Системы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сбор, обработка, хранение Информации, предоставление доступа к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информационного взаимодействия между Оператором, Поставщиками информации и Пользователями.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В целях исполнения своих функций Система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получение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обработку Информации с обеспечением фиксации времени передачи, целостности, указания Поставщика информации и возможности предоставления сведений, позволяющих проследить историю движения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обработку поступающей информации с использованием аналитических алгоритмов для интеллектуальной обработки видео, автоматической индексации видеопотоков, хранения индексных данных с привязкой ко времени и предоставлению данных в части поиска по биометрическим шаблонам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обработку поступающей информации с использованием аналитических алгоритмов для распознавания государственных регистрационных знаков, марки, модели и типа транспортных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защиту Информации, обрабатываемой в Системе, от несанкционированного доступа, искажения или блокирования с момента поступления указанной Информации в Систему;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хранение Информации в Системе;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доступ к Информации, обрабатываемой в Системе.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Информация об объектах видеонаблюдения может передаваться в Систему на основании соглашений о взаимодействии, заключаемых с Оператором, или на основании государственных контрактов на оказание услуг по предоставлению информации. Особенности порядка передачи в Систему информации об объектах видеонаблюдения определяются Оператором.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Полномочия участников Системы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Оператор Системы: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обеспечивает разграничение прав доступа к информации, содержащейся в Системе;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обеспечивает работоспособность Системы в круглосуточном режиме;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организует работы по модернизации и технической поддержке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обеспечивает выполнение необходимых мероприятий по обеспечению безопасности информации, обрабатываемой в Системе;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обеспечивает разработку и поддержание в актуальном состоянии методических документов, а также осуществление методического руководства функционирования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размещает в открытом доступе типовое соглашение об информационном взаимодействии между Оператором и Поставщиком информации (далее - Соглашение);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оказывает консультации Пользователям в пределах своей компетенции;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разрабатывает и поддерживает в актуальном состоянии регламент эксплуатации Системы, включая технические требования функционирования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ведет учет и статистику получения и использования информации, хранящейся в Системе;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поддерживает в актуальном состоянии перечень объектов видеонаблюдения, подключенных к Системе;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обеспечивает контроль выполнения требований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Отдельные функции Оператора могут быть переданы исполнителю по государственному контракту на оказание услуг по предоставлению информации по решению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Оператор Системы не несет ответственность за: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содержание и достоверность Информации, передаваемой в Систему Поставщиками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качество информации, передаваемой в Систему Поставщиками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работоспособности технических средств, с помощью которых осуществляется предоставление Информации в Систему.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Поставщик информации: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заключает Соглашение с Оператором;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несет ответственность за содержание и достоверность Информации, передаваемой в Систему;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обеспечивает предоставление информации в Систему с качеством, определенным Соглашением;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обеспечивает работоспособность технических средств, с помощью которых осуществляется предоставление информации в Систему.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Пользователь информации: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обеспечивает защиту от несанкционированного (в том числе случайного) доступа к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обеспечивает постоянный контроль уровня защищенности информации в своей зоне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своевременно информирует Оператора об обнаружении фактов нарушения информационной безопасности и незамедлительно принимает необходимые меры для исключения повторения данных фактов.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Уполномоченный орган: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обеспечивает развитие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формирует перечень объектов видеонаблюдения, информация о которых подлежит передаче в Систему, а также перечень внешних систем видеонаблюдения, организация каналов передачи данных для получения информации из которых осуществляется за счет средств бюджета Тюменской области, для утверждения межведомственной рабочей группой по вопросам, связанным с внедрением и развитием систем аппаратно-программного комплекса "Безопасный город" в Тюменской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 учетом технической возможности принимает решение о подключении/отсутствии необходимости (возможности) подключения внешних систем видеонаблюдения к Системе.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Порядок информационного взаимодействия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Информационное взаимодействие организуется с целью обеспечения доступа Пользователей к информации, содержащейся в Системе.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Доступ к Информации по умолчанию закрыт для всех Пользователей и, если иное не установлено в Соглашении, открыт только для Поставщика данной информации и для пользователей РУ ФСБ России по Тюменской области, УМВД России по Тюменской области, Управления Росгвардии по Тюменской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Доступ к Информации предоставляется в соответствии с порядком, устанавливаемым Оператором.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Передача информации, содержащейся в Системе, осуществляется посредством использования информационно-телекоммуникационных сетей, позволяющих осуществлять такую передачу без искажения и обеспечивающих достоверность передаваемой информации.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Ответственность участников информационного взаимодействия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Информация, обрабатываемая в Системе, является информацией ограниченного доступа.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Распространение, предоставление, передача третьим лицам Информации (далее - разглашение Информации) допускается в случаях, установленных действующим законодательством, либо с согласия обладателя Информации -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Согласие, указанное в </w:t>
      </w:r>
      <w:hyperlink w:history="0" w:anchor="P98" w:tooltip="5.2. Распространение, предоставление, передача третьим лицам Информации (далее - разглашение Информации) допускается в случаях, установленных действующим законодательством, либо с согласия обладателя Информации - Уполномоченного органа.">
        <w:r>
          <w:rPr>
            <w:sz w:val="20"/>
            <w:color w:val="0000ff"/>
          </w:rPr>
          <w:t xml:space="preserve">п. 5.2</w:t>
        </w:r>
      </w:hyperlink>
      <w:r>
        <w:rPr>
          <w:sz w:val="20"/>
        </w:rPr>
        <w:t xml:space="preserve">, не требуется в случае разглашения Информации Поставщиком информации. При этом о таком разглашении Поставщик информации обязан уведомить Оператора в течение одного рабочего дня со дня разглашения.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Департамента информатизации Тюменской области от 25.09.2020 N 23-р</w:t>
            <w:br/>
            <w:t>"Об утверждении Положения об информацион...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359F96A4BF801A1BB28B8E654C0D0656243570D3047F90373869BA88A1AF773C0F0DF75536E6487F448D3E3910E63B1F244DA996A33AB62mC75F" TargetMode = "External"/>
	<Relationship Id="rId8" Type="http://schemas.openxmlformats.org/officeDocument/2006/relationships/hyperlink" Target="consultantplus://offline/ref=9359F96A4BF801A1BB28B8E654C0D06565425305394EF90373869BA88A1AF773C0F0DF75536E6586FA48D3E3910E63B1F244DA996A33AB62mC75F" TargetMode = "External"/>
	<Relationship Id="rId9" Type="http://schemas.openxmlformats.org/officeDocument/2006/relationships/hyperlink" Target="consultantplus://offline/ref=9359F96A4BF801A1BB28A6EB42AC8E6A674A0B003B46F3552ED79DFFD54AF12680B0D920102A6986F34387B5D2503AE0B40FD791762FAB68D86B67A9mA7E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Департамента информатизации Тюменской области от 25.09.2020 N 23-р
"Об утверждении Положения об информационной системе "Единый центр хранения и обработки данных систем видеонаблюдения Тюменской области"</dc:title>
  <dcterms:created xsi:type="dcterms:W3CDTF">2023-08-02T05:59:34Z</dcterms:created>
</cp:coreProperties>
</file>