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Тюменской области от 09.06.2016 N 229-п</w:t>
              <w:br/>
              <w:t xml:space="preserve">(ред. от 11.09.2020)</w:t>
              <w:br/>
              <w:t xml:space="preserve">"Об информационной системе "Единый центр хранения и обработки данных систем видеонаблюдения Тюменской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ТЮМЕНСКОЙ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июня 2016 г. N 229-п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ИНФОРМАЦИОННОЙ СИСТЕМЕ "ЕДИНЫЙ ЦЕНТР ХРАНЕНИЯ И ОБРАБОТКИ</w:t>
      </w:r>
    </w:p>
    <w:p>
      <w:pPr>
        <w:pStyle w:val="2"/>
        <w:jc w:val="center"/>
      </w:pPr>
      <w:r>
        <w:rPr>
          <w:sz w:val="20"/>
        </w:rPr>
        <w:t xml:space="preserve">ДАННЫХ СИСТЕМ ВИДЕОНАБЛЮДЕНИЯ ТЮМЕНСКОЙ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Тюменской области от 06.06.2017 </w:t>
            </w:r>
            <w:hyperlink w:history="0" r:id="rId7" w:tooltip="Постановление Правительства Тюменской области от 06.06.2017 N 227-п &quot;О внесении изменения в постановление от 09.06.2016 N 229-п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227-п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09.07.2018 </w:t>
            </w:r>
            <w:hyperlink w:history="0" r:id="rId8" w:tooltip="Постановление Правительства Тюменской области от 09.07.2018 N 261-п (ред. от 03.09.2021) &quot;О внесении изменений в некоторые нормативные правовые и ненормативные правовые акты&quot; {КонсультантПлюс}">
              <w:r>
                <w:rPr>
                  <w:sz w:val="20"/>
                  <w:color w:val="0000ff"/>
                </w:rPr>
                <w:t xml:space="preserve">N 261-п</w:t>
              </w:r>
            </w:hyperlink>
            <w:r>
              <w:rPr>
                <w:sz w:val="20"/>
                <w:color w:val="392c69"/>
              </w:rPr>
              <w:t xml:space="preserve">, от 20.07.2018 </w:t>
            </w:r>
            <w:hyperlink w:history="0" r:id="rId9" w:tooltip="Постановление Правительства Тюменской области от 20.07.2018 N 273-п &quot;О внесении изменения в постановление от 09.06.2016 N 229-п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273-п</w:t>
              </w:r>
            </w:hyperlink>
            <w:r>
              <w:rPr>
                <w:sz w:val="20"/>
                <w:color w:val="392c69"/>
              </w:rPr>
              <w:t xml:space="preserve">, от 13.12.2019 </w:t>
            </w:r>
            <w:hyperlink w:history="0" r:id="rId10" w:tooltip="Постановление Правительства Тюменской области от 13.12.2019 N 475-п &quot;О внесении изменения в постановление от 09.06.2016 N 229-п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475-п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11.09.2020 </w:t>
            </w:r>
            <w:hyperlink w:history="0" r:id="rId11" w:tooltip="Постановление Правительства Тюменской области от 11.09.2020 N 595-п &quot;О признании утратившими силу некоторых нормативных правовых актов и отдельных положений некоторых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595-п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реализации </w:t>
      </w:r>
      <w:hyperlink w:history="0" r:id="rId12" w:tooltip="Распоряжение Правительства РФ от 03.12.2014 N 2446-р (ред. от 05.04.2019) &lt;Об утверждении Концепции построения и развития аппаратно-программного комплекса &quot;Безопасный город&quot;&gt; {КонсультантПлюс}">
        <w:r>
          <w:rPr>
            <w:sz w:val="20"/>
            <w:color w:val="0000ff"/>
          </w:rPr>
          <w:t xml:space="preserve">Концепции</w:t>
        </w:r>
      </w:hyperlink>
      <w:r>
        <w:rPr>
          <w:sz w:val="20"/>
        </w:rPr>
        <w:t xml:space="preserve"> построения и развития аппаратно-программного комплекса "Безопасный город", утвержденной распоряжением Правительства Российской Федерации от 03.12.2014 N 2446-р, для единого подхода в вопросах создания комплексной информационной системы с целью повышения уровня обеспечения безопасности жителей Тюменской области, эффективности решения управленческих задач, комфорта и удобства повседневной жизни граждан путем организации централизованного сбора, хранения и обработки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Ввести в эксплуатацию информационную систему "Единый центр хранения и обработки данных систем видеонаблюдения Тюменской области" (далее - Система).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3" w:tooltip="Постановление Правительства Тюменской области от 11.09.2020 N 595-п &quot;О признании утратившими силу некоторых нормативных правовых актов и отдельных положений некоторых нормативных правовых акт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11.09.2020 N 595-п.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 Департамент информатизации Тюменской области уполномоченным органом, отвечающим за развитие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Определить государственное казенное учреждение Тюменской области "Центр информационных технологий Тюменской области" оператором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Уполномоченному органу в течение двух месяцев со дня принятия настоящего постановления утвердить типовое соглашение об информационном взаимодействии между оператором Системы и поставщиками информации в Систему.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Исполнительным органам государственной власти Тюменской области при разработке и осуществлении проектов, включающих в себя системы видеонаблюдения, обеспечить подключение новых объектов видеонаблюдения к Системе в соответствии с </w:t>
      </w:r>
      <w:hyperlink w:history="0" w:anchor="P35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Рекомендовать органам местного самоуправления Тюменской области при разработке и реализации проектов, включающих в себя системы видеонаблюдения, руководствоваться </w:t>
      </w:r>
      <w:hyperlink w:history="0" w:anchor="P35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исполнением настоящего постановления возложить на Вице-Губернатора Тюменской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Тюменской области</w:t>
      </w:r>
    </w:p>
    <w:p>
      <w:pPr>
        <w:pStyle w:val="0"/>
        <w:jc w:val="right"/>
      </w:pPr>
      <w:r>
        <w:rPr>
          <w:sz w:val="20"/>
        </w:rPr>
        <w:t xml:space="preserve">от 9 июня 2016 г. N 229-п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ИНФОРМАЦИОННОЙ СИСТЕМЕ "ЕДИНЫЙ ЦЕНТР ХРАНЕНИЯ И ОБРАБОТКИ</w:t>
      </w:r>
    </w:p>
    <w:p>
      <w:pPr>
        <w:pStyle w:val="2"/>
        <w:jc w:val="center"/>
      </w:pPr>
      <w:r>
        <w:rPr>
          <w:sz w:val="20"/>
        </w:rPr>
        <w:t xml:space="preserve">ДАННЫХ СИСТЕМ ВИДЕОНАБЛЮДЕНИЯ ТЮМЕНСКОЙ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14" w:tooltip="Постановление Правительства Тюменской области от 11.09.2020 N 595-п &quot;О признании утратившими силу некоторых нормативных правовых актов и отдельных положений некоторых нормативных правовых акт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11.09.2020 N 595-п.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09.06.2016 N 229-п</w:t>
            <w:br/>
            <w:t>(ред. от 11.09.2020)</w:t>
            <w:br/>
            <w:t>"Об информационной системе "Еди...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BDD913901C59E6012685EF46AC583020BD5D42C38A69C543D7656F0883381E275BF42DD064AED83A406857C98F9064B6F625BB5B182EF937CB8C84FG4lDH" TargetMode = "External"/>
	<Relationship Id="rId8" Type="http://schemas.openxmlformats.org/officeDocument/2006/relationships/hyperlink" Target="consultantplus://offline/ref=5BDD913901C59E6012685EF46AC583020BD5D42C38A0905C3D7456F0883381E275BF42DD064AED83A406857D99F9064B6F625BB5B182EF937CB8C84FG4lDH" TargetMode = "External"/>
	<Relationship Id="rId9" Type="http://schemas.openxmlformats.org/officeDocument/2006/relationships/hyperlink" Target="consultantplus://offline/ref=5BDD913901C59E6012685EF46AC583020BD5D42C38A4955F3C7F56F0883381E275BF42DD064AED83A406857C98F9064B6F625BB5B182EF937CB8C84FG4lDH" TargetMode = "External"/>
	<Relationship Id="rId10" Type="http://schemas.openxmlformats.org/officeDocument/2006/relationships/hyperlink" Target="consultantplus://offline/ref=5BDD913901C59E6012685EF46AC583020BD5D42C38A39D583F7356F0883381E275BF42DD064AED83A406857C98F9064B6F625BB5B182EF937CB8C84FG4lDH" TargetMode = "External"/>
	<Relationship Id="rId11" Type="http://schemas.openxmlformats.org/officeDocument/2006/relationships/hyperlink" Target="consultantplus://offline/ref=5BDD913901C59E6012685EF46AC583020BD5D42C38A29D55357656F0883381E275BF42DD064AED83A406857D9DF9064B6F625BB5B182EF937CB8C84FG4lDH" TargetMode = "External"/>
	<Relationship Id="rId12" Type="http://schemas.openxmlformats.org/officeDocument/2006/relationships/hyperlink" Target="consultantplus://offline/ref=5BDD913901C59E60126840F97CA9DD0D0EDC882130A69F0A602350A7D76387B735FF4488450EE082A30DD12DD8A75F1A2A2956BCAE9EEF98G6l1H" TargetMode = "External"/>
	<Relationship Id="rId13" Type="http://schemas.openxmlformats.org/officeDocument/2006/relationships/hyperlink" Target="consultantplus://offline/ref=5BDD913901C59E6012685EF46AC583020BD5D42C38A29D55357656F0883381E275BF42DD064AED83A406857D9DF9064B6F625BB5B182EF937CB8C84FG4lDH" TargetMode = "External"/>
	<Relationship Id="rId14" Type="http://schemas.openxmlformats.org/officeDocument/2006/relationships/hyperlink" Target="consultantplus://offline/ref=5BDD913901C59E6012685EF46AC583020BD5D42C38A29D55357656F0883381E275BF42DD064AED83A406857D9DF9064B6F625BB5B182EF937CB8C84FG4lD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09.06.2016 N 229-п
(ред. от 11.09.2020)
"Об информационной системе "Единый центр хранения и обработки данных систем видеонаблюдения Тюменской области"</dc:title>
  <dcterms:created xsi:type="dcterms:W3CDTF">2023-09-01T07:37:02Z</dcterms:created>
</cp:coreProperties>
</file>