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A1796F">
        <w:rPr>
          <w:rFonts w:ascii="Times New Roman" w:eastAsia="Times New Roman" w:hAnsi="Times New Roman" w:cs="Times New Roman"/>
          <w:b/>
          <w:sz w:val="28"/>
          <w:szCs w:val="28"/>
        </w:rPr>
        <w:t>МИС-Р-957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8F5A8A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A8A">
        <w:rPr>
          <w:rFonts w:ascii="Times New Roman" w:eastAsia="Times New Roman" w:hAnsi="Times New Roman" w:cs="Times New Roman"/>
          <w:bCs/>
          <w:sz w:val="28"/>
          <w:szCs w:val="28"/>
        </w:rPr>
        <w:t>Реализация отчета «Доля граждан, по выписанным рецептам которых сформированы СЭМД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33E4" w:rsidRPr="00A17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FE6D34" w:rsidRPr="00FE6D34" w:rsidRDefault="009E01B7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FE6D34">
            <w:rPr>
              <w:rFonts w:ascii="Times New Roman" w:hAnsi="Times New Roman" w:cs="Times New Roman"/>
            </w:rPr>
            <w:fldChar w:fldCharType="begin"/>
          </w:r>
          <w:r w:rsidR="005312B5" w:rsidRPr="00FE6D34">
            <w:rPr>
              <w:rFonts w:ascii="Times New Roman" w:hAnsi="Times New Roman" w:cs="Times New Roman"/>
            </w:rPr>
            <w:instrText xml:space="preserve"> TOC \h \u \z </w:instrText>
          </w:r>
          <w:r w:rsidRPr="00FE6D34">
            <w:rPr>
              <w:rFonts w:ascii="Times New Roman" w:hAnsi="Times New Roman" w:cs="Times New Roman"/>
            </w:rPr>
            <w:fldChar w:fldCharType="separate"/>
          </w:r>
          <w:hyperlink w:anchor="_Toc113277887" w:history="1">
            <w:r w:rsidR="00FE6D34" w:rsidRPr="00FE6D34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instrText xml:space="preserve"> PAGEREF _Toc113277887 \h </w:instrTex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E6D34" w:rsidRPr="00FE6D34" w:rsidRDefault="009E01B7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277888" w:history="1">
            <w:r w:rsidR="00FE6D34" w:rsidRPr="00FE6D34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instrText xml:space="preserve"> PAGEREF _Toc113277888 \h </w:instrTex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6D34" w:rsidRPr="00FE6D3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E6D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FE6D34" w:rsidRDefault="009E01B7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FE6D34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FE6D34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FE6D34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FE6D34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13277887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A179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57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8836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A1796F" w:rsidRPr="00A1796F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отчета «Доля граждан, по выписанным рецептам которых сфо</w:t>
      </w:r>
      <w:r w:rsidR="00A1796F">
        <w:rPr>
          <w:rFonts w:ascii="Times New Roman" w:eastAsia="Times New Roman" w:hAnsi="Times New Roman" w:cs="Times New Roman"/>
          <w:sz w:val="24"/>
          <w:szCs w:val="24"/>
          <w:lang w:bidi="en-US"/>
        </w:rPr>
        <w:t>рмированы СЭМД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8836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25119" w:rsidRDefault="00F976E7" w:rsidP="00F8137C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13277888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B836C0" w:rsidRDefault="008836D2" w:rsidP="00025119">
      <w:pPr>
        <w:tabs>
          <w:tab w:val="left" w:pos="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119">
        <w:rPr>
          <w:rFonts w:ascii="Times New Roman" w:hAnsi="Times New Roman" w:cs="Times New Roman"/>
          <w:sz w:val="24"/>
          <w:szCs w:val="24"/>
        </w:rPr>
        <w:t xml:space="preserve">Формирование отчета </w:t>
      </w:r>
      <w:r w:rsidR="00025119" w:rsidRPr="00025119">
        <w:rPr>
          <w:rFonts w:ascii="Times New Roman" w:hAnsi="Times New Roman" w:cs="Times New Roman"/>
          <w:sz w:val="24"/>
          <w:szCs w:val="24"/>
        </w:rPr>
        <w:t>«Доля граждан, по выписанным рецептам которых сформированы СЭМД»</w:t>
      </w:r>
      <w:r w:rsidR="00DB0522">
        <w:rPr>
          <w:rFonts w:ascii="Times New Roman" w:hAnsi="Times New Roman" w:cs="Times New Roman"/>
          <w:sz w:val="24"/>
          <w:szCs w:val="24"/>
        </w:rPr>
        <w:t xml:space="preserve"> осуществляется в базе БА ЛЛО под пользователем, имеющим соответствующие полномочия («Сотрудник ДЗТО», «Сотрудник МО»).</w:t>
      </w:r>
    </w:p>
    <w:p w:rsidR="00DB0522" w:rsidRDefault="00DB0522" w:rsidP="00025119">
      <w:pPr>
        <w:tabs>
          <w:tab w:val="left" w:pos="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этого в подсистеме «Льготное лекарственное обеспечение» переходим в «Дополнительные отчеты» (рис. 1).</w:t>
      </w:r>
    </w:p>
    <w:p w:rsidR="00DB0522" w:rsidRDefault="00DB0522" w:rsidP="00DB0522">
      <w:pPr>
        <w:tabs>
          <w:tab w:val="left" w:pos="9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568450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684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0522" w:rsidRDefault="00DB0522" w:rsidP="00DB0522">
      <w:pPr>
        <w:tabs>
          <w:tab w:val="left" w:pos="4019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0522">
        <w:rPr>
          <w:rFonts w:ascii="Times New Roman" w:hAnsi="Times New Roman" w:cs="Times New Roman"/>
          <w:i/>
          <w:sz w:val="20"/>
          <w:szCs w:val="20"/>
        </w:rPr>
        <w:t>Рисунок 1. Переход к дополнительным отчетам</w:t>
      </w:r>
    </w:p>
    <w:p w:rsidR="00DB0522" w:rsidRDefault="00DB0522" w:rsidP="00DB05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открывшейся форме выбора дополнительного отчета выбираем нужный (рис. 2) и нажимаем «Выполнить».</w:t>
      </w:r>
    </w:p>
    <w:p w:rsidR="00DB0522" w:rsidRPr="00DB0522" w:rsidRDefault="00DB0522" w:rsidP="00DB05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26185" cy="2178657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156" cy="21740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0522" w:rsidRDefault="00DB0522" w:rsidP="00DB0522">
      <w:pPr>
        <w:tabs>
          <w:tab w:val="left" w:pos="4019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052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DB0522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выбора дополнительного отчета</w:t>
      </w:r>
    </w:p>
    <w:p w:rsidR="00DB0522" w:rsidRDefault="00DB0522" w:rsidP="00DB052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 w:rsidR="008836D2">
        <w:rPr>
          <w:rFonts w:ascii="Times New Roman" w:hAnsi="Times New Roman" w:cs="Times New Roman"/>
          <w:sz w:val="24"/>
          <w:szCs w:val="24"/>
        </w:rPr>
        <w:t>запрашиваемый</w:t>
      </w:r>
      <w:r>
        <w:rPr>
          <w:rFonts w:ascii="Times New Roman" w:hAnsi="Times New Roman" w:cs="Times New Roman"/>
          <w:sz w:val="24"/>
          <w:szCs w:val="24"/>
        </w:rPr>
        <w:t xml:space="preserve"> отчет не отображается в списке доступных к </w:t>
      </w:r>
      <w:r w:rsidR="000F12AB">
        <w:rPr>
          <w:rFonts w:ascii="Times New Roman" w:hAnsi="Times New Roman" w:cs="Times New Roman"/>
          <w:sz w:val="24"/>
          <w:szCs w:val="24"/>
        </w:rPr>
        <w:t>открытию, по кнопке «Настроить список» вызываем форму настройки списка дополнительных отчетов (рис. 3).</w:t>
      </w:r>
    </w:p>
    <w:p w:rsidR="000F12AB" w:rsidRDefault="000F12AB" w:rsidP="000F12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29447" cy="2320020"/>
            <wp:effectExtent l="19050" t="1905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447" cy="23192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12AB" w:rsidRDefault="000F12AB" w:rsidP="000F12AB">
      <w:pPr>
        <w:tabs>
          <w:tab w:val="left" w:pos="4019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052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DB0522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настройки списка отображаемых отчетов</w:t>
      </w:r>
    </w:p>
    <w:p w:rsidR="000F12AB" w:rsidRDefault="008836D2" w:rsidP="00B121BD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12AB">
        <w:rPr>
          <w:rFonts w:ascii="Times New Roman" w:hAnsi="Times New Roman" w:cs="Times New Roman"/>
          <w:sz w:val="24"/>
          <w:szCs w:val="24"/>
        </w:rPr>
        <w:t xml:space="preserve">      Отмечаем нужный и нажимаем «ОК».</w:t>
      </w:r>
    </w:p>
    <w:p w:rsidR="00B121BD" w:rsidRDefault="008836D2" w:rsidP="00B121BD">
      <w:pPr>
        <w:tabs>
          <w:tab w:val="left" w:pos="370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1BD">
        <w:rPr>
          <w:rFonts w:ascii="Times New Roman" w:hAnsi="Times New Roman" w:cs="Times New Roman"/>
          <w:sz w:val="24"/>
          <w:szCs w:val="24"/>
        </w:rPr>
        <w:t>Окно формирования отчета представлено на рис. 4.</w:t>
      </w:r>
    </w:p>
    <w:p w:rsidR="00B121BD" w:rsidRDefault="00B121BD" w:rsidP="00B121BD">
      <w:pPr>
        <w:tabs>
          <w:tab w:val="left" w:pos="370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372235"/>
            <wp:effectExtent l="19050" t="1905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72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21BD" w:rsidRDefault="00B121BD" w:rsidP="00B121BD">
      <w:pPr>
        <w:tabs>
          <w:tab w:val="left" w:pos="4019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052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DB0522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Окно формирования отчета</w:t>
      </w:r>
    </w:p>
    <w:p w:rsidR="00B121BD" w:rsidRDefault="00B121BD" w:rsidP="00B121BD">
      <w:pPr>
        <w:tabs>
          <w:tab w:val="left" w:pos="4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форме отчета имеются отборы: период, организация, тип льготы. После установки интересующих отборов, нажимаем «Сформировать». Пример заполнения табличной части отчета приведен на рис. 5.</w:t>
      </w:r>
    </w:p>
    <w:p w:rsidR="00B121BD" w:rsidRDefault="00B121BD" w:rsidP="00B121BD">
      <w:pPr>
        <w:tabs>
          <w:tab w:val="left" w:pos="42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580515"/>
            <wp:effectExtent l="19050" t="1905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805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21BD" w:rsidRDefault="00B121BD" w:rsidP="00B121BD">
      <w:pPr>
        <w:tabs>
          <w:tab w:val="left" w:pos="4019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052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DB0522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Пример заполнения отчета</w:t>
      </w:r>
    </w:p>
    <w:p w:rsidR="00B121BD" w:rsidRDefault="00B121BD" w:rsidP="00B121BD">
      <w:pPr>
        <w:tabs>
          <w:tab w:val="left" w:pos="4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отчете присутствуют следующие сведения:</w:t>
      </w:r>
    </w:p>
    <w:p w:rsidR="00B121BD" w:rsidRDefault="008836D2" w:rsidP="00B121BD">
      <w:pPr>
        <w:tabs>
          <w:tab w:val="left" w:pos="4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1BD">
        <w:rPr>
          <w:rFonts w:ascii="Times New Roman" w:hAnsi="Times New Roman" w:cs="Times New Roman"/>
          <w:sz w:val="24"/>
          <w:szCs w:val="24"/>
        </w:rPr>
        <w:t xml:space="preserve">- общее количество граждан, по выписанным рецептам  которых </w:t>
      </w:r>
      <w:proofErr w:type="gramStart"/>
      <w:r w:rsidR="00B121BD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="00B121BD">
        <w:rPr>
          <w:rFonts w:ascii="Times New Roman" w:hAnsi="Times New Roman" w:cs="Times New Roman"/>
          <w:sz w:val="24"/>
          <w:szCs w:val="24"/>
        </w:rPr>
        <w:t xml:space="preserve"> СЭМД «Льготный рецепт»</w:t>
      </w:r>
      <w:r w:rsidR="006F1651">
        <w:rPr>
          <w:rFonts w:ascii="Times New Roman" w:hAnsi="Times New Roman" w:cs="Times New Roman"/>
          <w:sz w:val="24"/>
          <w:szCs w:val="24"/>
        </w:rPr>
        <w:t>;</w:t>
      </w:r>
    </w:p>
    <w:p w:rsidR="006F1651" w:rsidRPr="00B121BD" w:rsidRDefault="008836D2" w:rsidP="00B121BD">
      <w:pPr>
        <w:tabs>
          <w:tab w:val="left" w:pos="4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F16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635">
        <w:rPr>
          <w:rFonts w:ascii="Times New Roman" w:hAnsi="Times New Roman" w:cs="Times New Roman"/>
          <w:sz w:val="24"/>
          <w:szCs w:val="24"/>
        </w:rPr>
        <w:t xml:space="preserve">из числа сформированных СЭМД </w:t>
      </w:r>
      <w:r w:rsidR="006F1651">
        <w:rPr>
          <w:rFonts w:ascii="Times New Roman" w:hAnsi="Times New Roman" w:cs="Times New Roman"/>
          <w:sz w:val="24"/>
          <w:szCs w:val="24"/>
        </w:rPr>
        <w:t xml:space="preserve">отдельно указано количество </w:t>
      </w:r>
      <w:r w:rsidR="005A4635">
        <w:rPr>
          <w:rFonts w:ascii="Times New Roman" w:hAnsi="Times New Roman" w:cs="Times New Roman"/>
          <w:sz w:val="24"/>
          <w:szCs w:val="24"/>
        </w:rPr>
        <w:t>тех</w:t>
      </w:r>
      <w:r w:rsidR="006F1651">
        <w:rPr>
          <w:rFonts w:ascii="Times New Roman" w:hAnsi="Times New Roman" w:cs="Times New Roman"/>
          <w:sz w:val="24"/>
          <w:szCs w:val="24"/>
        </w:rPr>
        <w:t xml:space="preserve">, </w:t>
      </w:r>
      <w:r w:rsidR="00107701">
        <w:rPr>
          <w:rFonts w:ascii="Times New Roman" w:hAnsi="Times New Roman" w:cs="Times New Roman"/>
          <w:sz w:val="24"/>
          <w:szCs w:val="24"/>
        </w:rPr>
        <w:t>что</w:t>
      </w:r>
      <w:r w:rsidR="005A4635">
        <w:rPr>
          <w:rFonts w:ascii="Times New Roman" w:hAnsi="Times New Roman" w:cs="Times New Roman"/>
          <w:sz w:val="24"/>
          <w:szCs w:val="24"/>
        </w:rPr>
        <w:t xml:space="preserve"> </w:t>
      </w:r>
      <w:r w:rsidR="006F1651">
        <w:rPr>
          <w:rFonts w:ascii="Times New Roman" w:hAnsi="Times New Roman" w:cs="Times New Roman"/>
          <w:sz w:val="24"/>
          <w:szCs w:val="24"/>
        </w:rPr>
        <w:t>зарегистрирован</w:t>
      </w:r>
      <w:bookmarkStart w:id="4" w:name="_GoBack"/>
      <w:bookmarkEnd w:id="4"/>
      <w:r w:rsidR="00107701">
        <w:rPr>
          <w:rFonts w:ascii="Times New Roman" w:hAnsi="Times New Roman" w:cs="Times New Roman"/>
          <w:sz w:val="24"/>
          <w:szCs w:val="24"/>
        </w:rPr>
        <w:t>ы</w:t>
      </w:r>
      <w:r w:rsidR="006F1651">
        <w:rPr>
          <w:rFonts w:ascii="Times New Roman" w:hAnsi="Times New Roman" w:cs="Times New Roman"/>
          <w:sz w:val="24"/>
          <w:szCs w:val="24"/>
        </w:rPr>
        <w:t xml:space="preserve"> в РЭМД.</w:t>
      </w:r>
      <w:proofErr w:type="gramEnd"/>
    </w:p>
    <w:sectPr w:rsidR="006F1651" w:rsidRPr="00B121BD" w:rsidSect="00EA465F">
      <w:footerReference w:type="default" r:id="rId13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F4" w:rsidRDefault="00F51AF4" w:rsidP="00923678">
      <w:pPr>
        <w:spacing w:line="240" w:lineRule="auto"/>
      </w:pPr>
      <w:r>
        <w:separator/>
      </w:r>
    </w:p>
  </w:endnote>
  <w:endnote w:type="continuationSeparator" w:id="0">
    <w:p w:rsidR="00F51AF4" w:rsidRDefault="00F51AF4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9E01B7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165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F4" w:rsidRDefault="00F51AF4" w:rsidP="00923678">
      <w:pPr>
        <w:spacing w:line="240" w:lineRule="auto"/>
      </w:pPr>
      <w:r>
        <w:separator/>
      </w:r>
    </w:p>
  </w:footnote>
  <w:footnote w:type="continuationSeparator" w:id="0">
    <w:p w:rsidR="00F51AF4" w:rsidRDefault="00F51AF4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5119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337C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2AB"/>
    <w:rsid w:val="000F1A99"/>
    <w:rsid w:val="000F1E8A"/>
    <w:rsid w:val="000F430F"/>
    <w:rsid w:val="000F6111"/>
    <w:rsid w:val="0010770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033E4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0213"/>
    <w:rsid w:val="002A250E"/>
    <w:rsid w:val="002A42B8"/>
    <w:rsid w:val="002A55EF"/>
    <w:rsid w:val="002D663B"/>
    <w:rsid w:val="002D6A5E"/>
    <w:rsid w:val="002F4DC0"/>
    <w:rsid w:val="002F63FF"/>
    <w:rsid w:val="00310F7A"/>
    <w:rsid w:val="0033033E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6367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4635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B5EE4"/>
    <w:rsid w:val="006C19E4"/>
    <w:rsid w:val="006C6451"/>
    <w:rsid w:val="006D2474"/>
    <w:rsid w:val="006E6608"/>
    <w:rsid w:val="006F1651"/>
    <w:rsid w:val="006F2ABE"/>
    <w:rsid w:val="006F56D5"/>
    <w:rsid w:val="00702A13"/>
    <w:rsid w:val="007251A5"/>
    <w:rsid w:val="00743A7A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836D2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8F5A8A"/>
    <w:rsid w:val="00904149"/>
    <w:rsid w:val="009118E4"/>
    <w:rsid w:val="00923678"/>
    <w:rsid w:val="00923B35"/>
    <w:rsid w:val="0093132C"/>
    <w:rsid w:val="0093475A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D7B1E"/>
    <w:rsid w:val="009E01B7"/>
    <w:rsid w:val="009F2582"/>
    <w:rsid w:val="009F626C"/>
    <w:rsid w:val="00A031D7"/>
    <w:rsid w:val="00A06CF2"/>
    <w:rsid w:val="00A1796F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21BD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1654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84261"/>
    <w:rsid w:val="00D94A84"/>
    <w:rsid w:val="00DA077D"/>
    <w:rsid w:val="00DA3A8A"/>
    <w:rsid w:val="00DA4810"/>
    <w:rsid w:val="00DA6E34"/>
    <w:rsid w:val="00DB0522"/>
    <w:rsid w:val="00DC26C1"/>
    <w:rsid w:val="00DD572B"/>
    <w:rsid w:val="00DE13EF"/>
    <w:rsid w:val="00DE5F0F"/>
    <w:rsid w:val="00DF04D8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51AF4"/>
    <w:rsid w:val="00F7013A"/>
    <w:rsid w:val="00F71B18"/>
    <w:rsid w:val="00F72EDE"/>
    <w:rsid w:val="00F73A57"/>
    <w:rsid w:val="00F7514F"/>
    <w:rsid w:val="00F8137C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E6D34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66F1-3DAD-4D23-8979-975DFAAC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2022-11-10T12:01:00Z</dcterms:created>
  <dcterms:modified xsi:type="dcterms:W3CDTF">2022-11-10T12:01:00Z</dcterms:modified>
</cp:coreProperties>
</file>